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313" w:rsidRDefault="00CC2313">
      <w:pPr>
        <w:spacing w:after="0" w:line="240" w:lineRule="auto"/>
        <w:ind w:left="0" w:firstLine="0"/>
        <w:jc w:val="left"/>
      </w:pPr>
    </w:p>
    <w:p w:rsidR="00CC2313" w:rsidRDefault="00F7671F">
      <w:pPr>
        <w:spacing w:after="15" w:line="236" w:lineRule="auto"/>
      </w:pPr>
      <w:r>
        <w:rPr>
          <w:b/>
        </w:rPr>
        <w:t>Broj</w:t>
      </w:r>
      <w:r>
        <w:t xml:space="preserve">: </w:t>
      </w:r>
      <w:r>
        <w:rPr>
          <w:b/>
        </w:rPr>
        <w:t>03-</w:t>
      </w:r>
      <w:r w:rsidR="002C08BB">
        <w:rPr>
          <w:b/>
        </w:rPr>
        <w:t>1234</w:t>
      </w:r>
      <w:r>
        <w:rPr>
          <w:b/>
        </w:rPr>
        <w:t>-1/2</w:t>
      </w:r>
      <w:r w:rsidR="000073F9">
        <w:rPr>
          <w:b/>
        </w:rPr>
        <w:t>6</w:t>
      </w:r>
      <w:r w:rsidR="00106111">
        <w:rPr>
          <w:b/>
        </w:rPr>
        <w:t>.</w:t>
      </w:r>
    </w:p>
    <w:p w:rsidR="00CC2313" w:rsidRDefault="000073F9">
      <w:pPr>
        <w:spacing w:after="15" w:line="236" w:lineRule="auto"/>
      </w:pPr>
      <w:r>
        <w:rPr>
          <w:b/>
        </w:rPr>
        <w:t xml:space="preserve">Dana, </w:t>
      </w:r>
      <w:r w:rsidR="006568D6">
        <w:rPr>
          <w:b/>
        </w:rPr>
        <w:t>10.</w:t>
      </w:r>
      <w:bookmarkStart w:id="0" w:name="_GoBack"/>
      <w:bookmarkEnd w:id="0"/>
      <w:r w:rsidR="00F7671F">
        <w:rPr>
          <w:b/>
        </w:rPr>
        <w:t>0</w:t>
      </w:r>
      <w:r w:rsidR="002C08BB">
        <w:rPr>
          <w:b/>
        </w:rPr>
        <w:t>3</w:t>
      </w:r>
      <w:r w:rsidR="00F7671F">
        <w:rPr>
          <w:b/>
        </w:rPr>
        <w:t>.202</w:t>
      </w:r>
      <w:r w:rsidR="00B738DF">
        <w:rPr>
          <w:b/>
        </w:rPr>
        <w:t>6</w:t>
      </w:r>
      <w:r w:rsidR="00F7671F">
        <w:rPr>
          <w:b/>
        </w:rPr>
        <w:t xml:space="preserve">.godine </w:t>
      </w:r>
      <w:r w:rsidR="00F7671F">
        <w:rPr>
          <w:noProof/>
          <w:lang w:val="en-US" w:eastAsia="en-US"/>
        </w:rPr>
        <w:drawing>
          <wp:anchor distT="0" distB="0" distL="114300" distR="114300" simplePos="0" relativeHeight="251658240" behindDoc="0" locked="0" layoutInCell="1" allowOverlap="0">
            <wp:simplePos x="0" y="0"/>
            <wp:positionH relativeFrom="page">
              <wp:posOffset>902335</wp:posOffset>
            </wp:positionH>
            <wp:positionV relativeFrom="page">
              <wp:posOffset>359410</wp:posOffset>
            </wp:positionV>
            <wp:extent cx="6115050" cy="1171575"/>
            <wp:effectExtent l="0" t="0" r="0" b="0"/>
            <wp:wrapTopAndBottom/>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6"/>
                    <a:stretch>
                      <a:fillRect/>
                    </a:stretch>
                  </pic:blipFill>
                  <pic:spPr>
                    <a:xfrm>
                      <a:off x="0" y="0"/>
                      <a:ext cx="6115050" cy="1171575"/>
                    </a:xfrm>
                    <a:prstGeom prst="rect">
                      <a:avLst/>
                    </a:prstGeom>
                  </pic:spPr>
                </pic:pic>
              </a:graphicData>
            </a:graphic>
          </wp:anchor>
        </w:drawing>
      </w: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F7671F">
      <w:pPr>
        <w:spacing w:after="0" w:line="240" w:lineRule="auto"/>
        <w:ind w:left="0" w:right="1790" w:firstLine="0"/>
        <w:jc w:val="right"/>
      </w:pPr>
      <w:r>
        <w:rPr>
          <w:b/>
        </w:rPr>
        <w:t xml:space="preserve">J  A  V  N  O      N  A  D   M  E  </w:t>
      </w:r>
      <w:r w:rsidR="002C08BB">
        <w:rPr>
          <w:b/>
        </w:rPr>
        <w:t>T  A  NJ   E      br. 02</w:t>
      </w:r>
      <w:r w:rsidR="00B738DF">
        <w:rPr>
          <w:b/>
        </w:rPr>
        <w:t>– PS/26</w:t>
      </w: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B738DF" w:rsidRDefault="00B738DF" w:rsidP="00B738DF">
      <w:pPr>
        <w:spacing w:after="15" w:line="236" w:lineRule="auto"/>
        <w:ind w:left="2338"/>
      </w:pPr>
      <w:r>
        <w:rPr>
          <w:b/>
        </w:rPr>
        <w:t xml:space="preserve">DOKUMENTACIJA ZA JAVNO NADMETANJE </w:t>
      </w:r>
    </w:p>
    <w:p w:rsidR="00CC2313" w:rsidRDefault="002C08BB" w:rsidP="00B738DF">
      <w:pPr>
        <w:spacing w:after="0" w:line="240" w:lineRule="auto"/>
        <w:ind w:left="0" w:firstLine="0"/>
        <w:jc w:val="center"/>
      </w:pPr>
      <w:r>
        <w:t>Mart</w:t>
      </w:r>
      <w:r w:rsidR="00B738DF">
        <w:t>,  2026. godine</w:t>
      </w: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CC2313" w:rsidRDefault="00CC2313">
      <w:pPr>
        <w:spacing w:after="0" w:line="240" w:lineRule="auto"/>
        <w:ind w:left="0" w:firstLine="0"/>
        <w:jc w:val="left"/>
      </w:pPr>
    </w:p>
    <w:p w:rsidR="00CC2313" w:rsidRDefault="00F7671F">
      <w:pPr>
        <w:pStyle w:val="Heading1"/>
        <w:numPr>
          <w:ilvl w:val="0"/>
          <w:numId w:val="0"/>
        </w:numPr>
      </w:pPr>
      <w:r>
        <w:rPr>
          <w:noProof/>
          <w:lang w:val="en-US" w:eastAsia="en-US"/>
        </w:rPr>
        <w:drawing>
          <wp:anchor distT="0" distB="0" distL="114300" distR="114300" simplePos="0" relativeHeight="251659264" behindDoc="0" locked="0" layoutInCell="1" allowOverlap="0">
            <wp:simplePos x="0" y="0"/>
            <wp:positionH relativeFrom="column">
              <wp:posOffset>-156133</wp:posOffset>
            </wp:positionH>
            <wp:positionV relativeFrom="paragraph">
              <wp:posOffset>1179729</wp:posOffset>
            </wp:positionV>
            <wp:extent cx="5996305" cy="526415"/>
            <wp:effectExtent l="0" t="0" r="0" b="0"/>
            <wp:wrapTopAndBottom/>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7"/>
                    <a:stretch>
                      <a:fillRect/>
                    </a:stretch>
                  </pic:blipFill>
                  <pic:spPr>
                    <a:xfrm>
                      <a:off x="0" y="0"/>
                      <a:ext cx="5996305" cy="526415"/>
                    </a:xfrm>
                    <a:prstGeom prst="rect">
                      <a:avLst/>
                    </a:prstGeom>
                  </pic:spPr>
                </pic:pic>
              </a:graphicData>
            </a:graphic>
          </wp:anchor>
        </w:drawing>
      </w:r>
    </w:p>
    <w:p w:rsidR="00CC2313" w:rsidRDefault="00CC2313">
      <w:pPr>
        <w:spacing w:after="0" w:line="240" w:lineRule="auto"/>
        <w:ind w:left="0" w:firstLine="0"/>
        <w:jc w:val="left"/>
      </w:pPr>
    </w:p>
    <w:p w:rsidR="00F7671F" w:rsidRDefault="00F7671F">
      <w:pPr>
        <w:spacing w:after="0" w:line="240" w:lineRule="auto"/>
        <w:ind w:left="0" w:firstLine="0"/>
        <w:jc w:val="left"/>
      </w:pPr>
    </w:p>
    <w:p w:rsidR="00F7671F" w:rsidRDefault="00F7671F">
      <w:pPr>
        <w:spacing w:after="0" w:line="240" w:lineRule="auto"/>
        <w:ind w:left="0" w:firstLine="0"/>
        <w:jc w:val="left"/>
      </w:pPr>
    </w:p>
    <w:p w:rsidR="00F7671F" w:rsidRDefault="00F7671F">
      <w:pPr>
        <w:spacing w:after="0" w:line="240" w:lineRule="auto"/>
        <w:ind w:left="0" w:firstLine="0"/>
        <w:jc w:val="left"/>
      </w:pPr>
    </w:p>
    <w:p w:rsidR="00B738DF" w:rsidRDefault="00B738DF">
      <w:pPr>
        <w:spacing w:after="0" w:line="240" w:lineRule="auto"/>
        <w:ind w:left="0" w:firstLine="0"/>
        <w:jc w:val="left"/>
      </w:pPr>
    </w:p>
    <w:p w:rsidR="00CC2313" w:rsidRDefault="00F7671F">
      <w:r>
        <w:lastRenderedPageBreak/>
        <w:t>Na osnovu Odluke direktora o raspisivanju Javnog nadmetanja putem prikupljanja pismenih ponuda, br. 03-</w:t>
      </w:r>
      <w:r w:rsidR="002C08BB">
        <w:t>1234</w:t>
      </w:r>
      <w:r>
        <w:t>/2</w:t>
      </w:r>
      <w:r w:rsidR="00C8672F">
        <w:t>6  od 10</w:t>
      </w:r>
      <w:r w:rsidR="002C08BB">
        <w:t>.03</w:t>
      </w:r>
      <w:r>
        <w:t>.202</w:t>
      </w:r>
      <w:r w:rsidR="00B738DF">
        <w:t>6</w:t>
      </w:r>
      <w:r>
        <w:t xml:space="preserve">. raspisuje se: </w:t>
      </w:r>
    </w:p>
    <w:p w:rsidR="00CC2313" w:rsidRDefault="00CC2313">
      <w:pPr>
        <w:spacing w:after="4" w:line="240" w:lineRule="auto"/>
        <w:ind w:left="0" w:firstLine="0"/>
        <w:jc w:val="left"/>
      </w:pPr>
    </w:p>
    <w:p w:rsidR="00CC2313" w:rsidRDefault="00F7671F">
      <w:pPr>
        <w:pStyle w:val="Heading1"/>
        <w:numPr>
          <w:ilvl w:val="0"/>
          <w:numId w:val="0"/>
        </w:numPr>
      </w:pPr>
      <w:r>
        <w:t xml:space="preserve">J A V N O    N </w:t>
      </w:r>
      <w:r w:rsidR="002C08BB">
        <w:t>A D M E T A NJ E  br: 02</w:t>
      </w:r>
      <w:r w:rsidR="00B738DF">
        <w:t xml:space="preserve"> – PS/26</w:t>
      </w:r>
    </w:p>
    <w:p w:rsidR="00CC2313" w:rsidRDefault="00CC2313">
      <w:pPr>
        <w:spacing w:after="0" w:line="240" w:lineRule="auto"/>
        <w:ind w:left="0" w:firstLine="0"/>
        <w:jc w:val="center"/>
      </w:pPr>
    </w:p>
    <w:p w:rsidR="00CC2313" w:rsidRDefault="00F7671F">
      <w:pPr>
        <w:spacing w:after="15" w:line="236" w:lineRule="auto"/>
      </w:pPr>
      <w:r>
        <w:rPr>
          <w:b/>
        </w:rPr>
        <w:t xml:space="preserve">PREDMET OGLASA: </w:t>
      </w:r>
    </w:p>
    <w:p w:rsidR="00CC2313" w:rsidRDefault="00F7671F">
      <w:pPr>
        <w:spacing w:after="15" w:line="236" w:lineRule="auto"/>
      </w:pPr>
      <w:r>
        <w:rPr>
          <w:b/>
        </w:rPr>
        <w:t xml:space="preserve">Raspisuje se Javno nadmetanje za prikupljanje pismenih ponuda: </w:t>
      </w:r>
    </w:p>
    <w:p w:rsidR="00CC2313" w:rsidRDefault="00F7671F">
      <w:pPr>
        <w:spacing w:after="238"/>
      </w:pPr>
      <w:r>
        <w:t>Prodaja sekundarnih šumskih proizvoda (ljekovito bilje, šumski plodovi i gljive)</w:t>
      </w:r>
      <w:r w:rsidR="00382A42">
        <w:t>,</w:t>
      </w:r>
      <w:r w:rsidR="00B738DF">
        <w:t xml:space="preserve"> LOT-ovi od 1 do 27</w:t>
      </w:r>
      <w:r>
        <w:t xml:space="preserve">. </w:t>
      </w:r>
    </w:p>
    <w:p w:rsidR="00CC2313" w:rsidRDefault="00F7671F">
      <w:r>
        <w:rPr>
          <w:b/>
        </w:rPr>
        <w:t>DUKUMENTACIJA:</w:t>
      </w:r>
      <w:r>
        <w:t xml:space="preserve"> Dokumentacija sa svim neophodnim informacijama za Javno nadmetanje broj </w:t>
      </w:r>
    </w:p>
    <w:p w:rsidR="00382A42" w:rsidRDefault="00F7671F">
      <w:pPr>
        <w:ind w:right="2375"/>
      </w:pPr>
      <w:r w:rsidRPr="00382A42">
        <w:rPr>
          <w:b/>
        </w:rPr>
        <w:t>0</w:t>
      </w:r>
      <w:r w:rsidR="0007568F">
        <w:rPr>
          <w:b/>
        </w:rPr>
        <w:t>2</w:t>
      </w:r>
      <w:r w:rsidR="00B738DF">
        <w:rPr>
          <w:b/>
        </w:rPr>
        <w:t>– PS/26</w:t>
      </w:r>
      <w:r>
        <w:t xml:space="preserve"> može se dobiti u prostorijama JP ''ŠPD ZDK'' d.o.o. Zavidovići. </w:t>
      </w:r>
    </w:p>
    <w:p w:rsidR="00CC2313" w:rsidRDefault="00F7671F">
      <w:pPr>
        <w:ind w:right="2375"/>
      </w:pPr>
      <w:r>
        <w:t xml:space="preserve">Za informacije obratiti se na brojeve telefona 032/ 877-834, 032/877-753. </w:t>
      </w:r>
    </w:p>
    <w:p w:rsidR="00CC2313" w:rsidRDefault="00CC2313">
      <w:pPr>
        <w:spacing w:after="45" w:line="240" w:lineRule="auto"/>
        <w:ind w:left="0" w:firstLine="0"/>
        <w:jc w:val="left"/>
      </w:pPr>
    </w:p>
    <w:p w:rsidR="00CC2313" w:rsidRDefault="00F7671F">
      <w:r>
        <w:t xml:space="preserve">Pravo učešća imaju sva  pravna lica i udruženja registrovana za otkup, preradu i promet sekundarnih šumskih proizvoda u skladu sa zakonskim propisima. </w:t>
      </w:r>
    </w:p>
    <w:p w:rsidR="00CC2313" w:rsidRDefault="00F7671F">
      <w:pPr>
        <w:spacing w:after="15" w:line="236" w:lineRule="auto"/>
      </w:pPr>
      <w:r>
        <w:rPr>
          <w:b/>
        </w:rPr>
        <w:t xml:space="preserve">Uvjeti koje moraju ispunjavati ponuđači i dokaze koje dostavljaju u ponudi : </w:t>
      </w:r>
    </w:p>
    <w:p w:rsidR="00CC2313" w:rsidRDefault="00F7671F">
      <w:pPr>
        <w:numPr>
          <w:ilvl w:val="0"/>
          <w:numId w:val="1"/>
        </w:numPr>
        <w:ind w:hanging="320"/>
      </w:pPr>
      <w:r>
        <w:t xml:space="preserve">Podatke o pravnom licu (rješenje o upisu u sudski registar, ovjereno od strane nadležnog  organa, ime ovlaštenog lica za zastupanje u postupku licitacije, adresa, broj telefona, broj žiro računa, broj i naziv banke)  </w:t>
      </w:r>
    </w:p>
    <w:p w:rsidR="00CC2313" w:rsidRDefault="00F7671F">
      <w:pPr>
        <w:numPr>
          <w:ilvl w:val="0"/>
          <w:numId w:val="1"/>
        </w:numPr>
        <w:ind w:hanging="320"/>
      </w:pPr>
      <w:r>
        <w:t xml:space="preserve">Uvjerenje o poreznoj registraciji,  </w:t>
      </w:r>
    </w:p>
    <w:p w:rsidR="00CC2313" w:rsidRDefault="00F7671F">
      <w:pPr>
        <w:numPr>
          <w:ilvl w:val="0"/>
          <w:numId w:val="2"/>
        </w:numPr>
        <w:ind w:hanging="360"/>
      </w:pPr>
      <w:r>
        <w:t xml:space="preserve">Dokaz o uplati garancije za ozbiljnost ponude za svaki lot u iznosu od 50,00 KM na posebnoj uplatnici (za svaki lot posebna uplata) </w:t>
      </w:r>
    </w:p>
    <w:p w:rsidR="00CC2313" w:rsidRDefault="00F7671F">
      <w:pPr>
        <w:numPr>
          <w:ilvl w:val="0"/>
          <w:numId w:val="2"/>
        </w:numPr>
        <w:ind w:hanging="360"/>
      </w:pPr>
      <w:r>
        <w:t xml:space="preserve">Cjenovni obrazac ponude mora biti ovjerena pečatom pravnog lica sa brojem lota na koji se aplicira. </w:t>
      </w:r>
    </w:p>
    <w:p w:rsidR="00CC2313" w:rsidRDefault="00CC2313">
      <w:pPr>
        <w:spacing w:after="0" w:line="240" w:lineRule="auto"/>
        <w:ind w:left="0" w:firstLine="0"/>
        <w:jc w:val="left"/>
      </w:pPr>
    </w:p>
    <w:p w:rsidR="00CC2313" w:rsidRDefault="00F7671F">
      <w:pPr>
        <w:spacing w:after="15" w:line="236" w:lineRule="auto"/>
      </w:pPr>
      <w:r>
        <w:rPr>
          <w:b/>
        </w:rPr>
        <w:t>NAPOMENA:</w:t>
      </w:r>
    </w:p>
    <w:p w:rsidR="00CC2313" w:rsidRDefault="00F7671F">
      <w:pPr>
        <w:numPr>
          <w:ilvl w:val="0"/>
          <w:numId w:val="3"/>
        </w:numPr>
        <w:spacing w:after="15" w:line="236" w:lineRule="auto"/>
        <w:ind w:hanging="139"/>
      </w:pPr>
      <w:r>
        <w:rPr>
          <w:b/>
        </w:rPr>
        <w:t xml:space="preserve">Ponuđač je dužan ponuditi ponudu za cijeli LOT odnosno za sve stavke jednog lota   </w:t>
      </w:r>
    </w:p>
    <w:p w:rsidR="00CC2313" w:rsidRDefault="00F7671F">
      <w:pPr>
        <w:numPr>
          <w:ilvl w:val="0"/>
          <w:numId w:val="3"/>
        </w:numPr>
        <w:spacing w:after="15" w:line="236" w:lineRule="auto"/>
        <w:ind w:hanging="139"/>
      </w:pPr>
      <w:r>
        <w:rPr>
          <w:b/>
        </w:rPr>
        <w:t xml:space="preserve">Ponuđač je dužan dostaviti prije zaključivanja ugovora potvrdu o edukaciji sakupljača, a po prijemu obavještenja o rezultatima postupka. </w:t>
      </w:r>
    </w:p>
    <w:p w:rsidR="00CC2313" w:rsidRDefault="00CC2313">
      <w:pPr>
        <w:spacing w:after="42" w:line="240" w:lineRule="auto"/>
        <w:ind w:left="0" w:firstLine="0"/>
        <w:jc w:val="left"/>
      </w:pPr>
    </w:p>
    <w:p w:rsidR="00CC2313" w:rsidRDefault="00F7671F">
      <w:r>
        <w:t xml:space="preserve">Licitacija će biti punovažna i ako ponudu dostavi samo jedan ponuđač za jedan LOT. </w:t>
      </w:r>
    </w:p>
    <w:p w:rsidR="00CC2313" w:rsidRDefault="00F7671F">
      <w:r>
        <w:t>Ponuda mora biti potpisana od st</w:t>
      </w:r>
      <w:r w:rsidR="00382A42">
        <w:t xml:space="preserve">rane podnosioca i mora biti i </w:t>
      </w:r>
      <w:r>
        <w:t>ovjerena pečatom pravnog lica. Svi navedeni dokazi dostavljaju se u  ovjerenoj kopiji. Traženi dokazi se dostavljaju u zatvorenoj koverti sa naznakom „dokazi za licitaciju broj: PS-0</w:t>
      </w:r>
      <w:r w:rsidR="009D7DB5">
        <w:t>2</w:t>
      </w:r>
      <w:r>
        <w:t>/2</w:t>
      </w:r>
      <w:r w:rsidR="00B738DF">
        <w:t>6</w:t>
      </w:r>
      <w:r>
        <w:t xml:space="preserve">“ kao i naznakom „ne otvarati“.  </w:t>
      </w:r>
    </w:p>
    <w:p w:rsidR="00CC2313" w:rsidRDefault="00CC2313">
      <w:pPr>
        <w:spacing w:after="54" w:line="240" w:lineRule="auto"/>
        <w:ind w:left="0" w:firstLine="0"/>
        <w:jc w:val="left"/>
      </w:pPr>
    </w:p>
    <w:p w:rsidR="00CC2313" w:rsidRDefault="00F7671F">
      <w:pPr>
        <w:spacing w:after="0" w:line="234" w:lineRule="auto"/>
      </w:pPr>
      <w:r>
        <w:rPr>
          <w:b/>
          <w:color w:val="FF0000"/>
        </w:rPr>
        <w:t xml:space="preserve">U slučaju da ponuđač propusti da dostavi tražene dokaze u propisanom roku, ugovor se dodjeljuje drugorangiranom ponuđaču.  </w:t>
      </w:r>
    </w:p>
    <w:p w:rsidR="00CC2313" w:rsidRDefault="00CC2313">
      <w:pPr>
        <w:spacing w:after="50" w:line="240" w:lineRule="auto"/>
        <w:ind w:left="0" w:firstLine="0"/>
        <w:jc w:val="left"/>
      </w:pPr>
    </w:p>
    <w:p w:rsidR="00CC2313" w:rsidRDefault="00F7671F">
      <w:pPr>
        <w:spacing w:after="0" w:line="234" w:lineRule="auto"/>
      </w:pPr>
      <w:r>
        <w:rPr>
          <w:b/>
          <w:color w:val="FF0000"/>
        </w:rPr>
        <w:t xml:space="preserve">U slučaju da dva ili više ponuđača ponude istu cijenu za istu količinu, prednost će imati ponuđač/kupac koji je ponudio veću cijenu za prvu klasu. Ukoliko su cijene identične po svim klasama kod dva ili više ponuđača za istu količinu, bit će pozvani na usmenu licitacijunadmetanje. U pozivu za usmenu licitaciju, ponuđači/kupci će biti obavješteni o mjestu, datumu i početku zakazanog usmenog nadmetanja kao i o najmanjem iznosu podizanja cijene. Licitirati se ne može ispod prvobitno ponuđene cijene u ponudi. Ukoliko se jedan od ponuđača ne pojavi na zakazanom usmenom nadmetanju ugovor će se dodijeliti ponuđaču/kupcu koji je pristupio nadmetanju. U slučaju da se niti jedan ponuđač ne pojavi na zakazanom usmenom nadmetanju, LOT se poništava. </w:t>
      </w:r>
      <w:r>
        <w:rPr>
          <w:b/>
        </w:rPr>
        <w:t xml:space="preserve">Kupac plaća robu poslije preuzimanja sekundarnih šumskih proizvoda </w:t>
      </w:r>
    </w:p>
    <w:p w:rsidR="00CC2313" w:rsidRDefault="00CC2313">
      <w:pPr>
        <w:spacing w:after="49" w:line="240" w:lineRule="auto"/>
        <w:ind w:left="0" w:firstLine="0"/>
        <w:jc w:val="left"/>
        <w:rPr>
          <w:b/>
        </w:rPr>
      </w:pPr>
    </w:p>
    <w:p w:rsidR="00C222F8" w:rsidRDefault="00C222F8">
      <w:pPr>
        <w:spacing w:after="49" w:line="240" w:lineRule="auto"/>
        <w:ind w:left="0" w:firstLine="0"/>
        <w:jc w:val="left"/>
        <w:rPr>
          <w:b/>
        </w:rPr>
      </w:pPr>
    </w:p>
    <w:p w:rsidR="00C222F8" w:rsidRDefault="00C222F8">
      <w:pPr>
        <w:spacing w:after="49" w:line="240" w:lineRule="auto"/>
        <w:ind w:left="0" w:firstLine="0"/>
        <w:jc w:val="left"/>
        <w:rPr>
          <w:b/>
        </w:rPr>
      </w:pPr>
    </w:p>
    <w:p w:rsidR="00C222F8" w:rsidRDefault="00C222F8">
      <w:pPr>
        <w:spacing w:after="49" w:line="240" w:lineRule="auto"/>
        <w:ind w:left="0" w:firstLine="0"/>
        <w:jc w:val="left"/>
        <w:rPr>
          <w:b/>
        </w:rPr>
      </w:pPr>
    </w:p>
    <w:p w:rsidR="00C222F8" w:rsidRDefault="00C222F8">
      <w:pPr>
        <w:spacing w:after="49" w:line="240" w:lineRule="auto"/>
        <w:ind w:left="0" w:firstLine="0"/>
        <w:jc w:val="left"/>
      </w:pPr>
    </w:p>
    <w:p w:rsidR="00CC2313" w:rsidRDefault="00F7671F">
      <w:pPr>
        <w:spacing w:after="31" w:line="240" w:lineRule="auto"/>
        <w:ind w:right="-15"/>
        <w:jc w:val="left"/>
      </w:pPr>
      <w:r>
        <w:rPr>
          <w:b/>
          <w:u w:val="single" w:color="000000"/>
        </w:rPr>
        <w:t>Rok za podnošenje ponuda:</w:t>
      </w:r>
    </w:p>
    <w:p w:rsidR="00CC2313" w:rsidRDefault="00F7671F">
      <w:pPr>
        <w:spacing w:after="15" w:line="236" w:lineRule="auto"/>
      </w:pPr>
      <w:r>
        <w:rPr>
          <w:b/>
        </w:rPr>
        <w:t>Ponude slati u za</w:t>
      </w:r>
      <w:r w:rsidR="00382A42">
        <w:rPr>
          <w:b/>
        </w:rPr>
        <w:t xml:space="preserve">tvorenoj koverti najkasnije do </w:t>
      </w:r>
      <w:r w:rsidR="00E65324">
        <w:rPr>
          <w:b/>
        </w:rPr>
        <w:t>19</w:t>
      </w:r>
      <w:r w:rsidR="002D2D99">
        <w:rPr>
          <w:b/>
        </w:rPr>
        <w:t>.03</w:t>
      </w:r>
      <w:r>
        <w:rPr>
          <w:b/>
        </w:rPr>
        <w:t>.202</w:t>
      </w:r>
      <w:r w:rsidR="00B738DF">
        <w:rPr>
          <w:b/>
        </w:rPr>
        <w:t>6</w:t>
      </w:r>
      <w:r>
        <w:rPr>
          <w:b/>
        </w:rPr>
        <w:t>. godine do 10,00 sati  na protokol JP “ŠPD ZDK” d.o.o. Zavidovići, sa naznakom ''Licitacija br 0</w:t>
      </w:r>
      <w:r w:rsidR="00E65324">
        <w:rPr>
          <w:b/>
        </w:rPr>
        <w:t>2</w:t>
      </w:r>
      <w:r>
        <w:rPr>
          <w:b/>
        </w:rPr>
        <w:t>– PS/2</w:t>
      </w:r>
      <w:r w:rsidR="00B738DF">
        <w:rPr>
          <w:b/>
        </w:rPr>
        <w:t>6</w:t>
      </w:r>
      <w:r>
        <w:rPr>
          <w:b/>
        </w:rPr>
        <w:t xml:space="preserve"> – prodaja sekundarnih šumskih proizvoda - NE OTVARATI. </w:t>
      </w:r>
    </w:p>
    <w:p w:rsidR="00CC2313" w:rsidRDefault="00F7671F">
      <w:pPr>
        <w:spacing w:after="15" w:line="236" w:lineRule="auto"/>
      </w:pPr>
      <w:r>
        <w:rPr>
          <w:b/>
        </w:rPr>
        <w:t xml:space="preserve">Rok za dostavljanje ponuda ističe </w:t>
      </w:r>
      <w:r w:rsidR="00E65324">
        <w:rPr>
          <w:b/>
          <w:color w:val="FF0000"/>
        </w:rPr>
        <w:t>19</w:t>
      </w:r>
      <w:r w:rsidR="00585BBA">
        <w:rPr>
          <w:b/>
          <w:color w:val="FF0000"/>
        </w:rPr>
        <w:t>.03</w:t>
      </w:r>
      <w:r>
        <w:rPr>
          <w:b/>
          <w:color w:val="FF0000"/>
        </w:rPr>
        <w:t>.202</w:t>
      </w:r>
      <w:r w:rsidR="00B738DF">
        <w:rPr>
          <w:b/>
          <w:color w:val="FF0000"/>
        </w:rPr>
        <w:t>6</w:t>
      </w:r>
      <w:r>
        <w:rPr>
          <w:b/>
          <w:color w:val="FF0000"/>
        </w:rPr>
        <w:t>. godine u 10,00 sati.</w:t>
      </w:r>
      <w:r>
        <w:rPr>
          <w:b/>
        </w:rPr>
        <w:t xml:space="preserve"> Ponude koje su dostavljene po isteku ovog roka će biti vraćene ponuđaču neotvorene. </w:t>
      </w:r>
    </w:p>
    <w:p w:rsidR="00CC2313" w:rsidRDefault="00F7671F">
      <w:pPr>
        <w:spacing w:after="15" w:line="236" w:lineRule="auto"/>
      </w:pPr>
      <w:r>
        <w:rPr>
          <w:b/>
        </w:rPr>
        <w:t>Cjenovni obrazac ponude</w:t>
      </w:r>
      <w:r w:rsidR="00F9367D">
        <w:rPr>
          <w:b/>
        </w:rPr>
        <w:t xml:space="preserve"> treba biti potpisan i ovjeren</w:t>
      </w:r>
      <w:r>
        <w:rPr>
          <w:b/>
        </w:rPr>
        <w:t xml:space="preserve">. </w:t>
      </w:r>
    </w:p>
    <w:p w:rsidR="00CC2313" w:rsidRPr="00382A42" w:rsidRDefault="00F7671F">
      <w:pPr>
        <w:rPr>
          <w:b/>
          <w:sz w:val="22"/>
        </w:rPr>
      </w:pPr>
      <w:r>
        <w:rPr>
          <w:b/>
        </w:rPr>
        <w:t xml:space="preserve">Prijave slati na adresu: </w:t>
      </w:r>
      <w:r w:rsidRPr="00382A42">
        <w:rPr>
          <w:b/>
          <w:sz w:val="22"/>
        </w:rPr>
        <w:t xml:space="preserve">JP “ŠPD ZDK” d.o.o. Zavidovići, Ulica Alije Izetbegovića br.25 Zavidovići. </w:t>
      </w:r>
    </w:p>
    <w:p w:rsidR="00CC2313" w:rsidRDefault="00F7671F">
      <w:pPr>
        <w:spacing w:after="15" w:line="236" w:lineRule="auto"/>
      </w:pPr>
      <w:r>
        <w:rPr>
          <w:b/>
        </w:rPr>
        <w:t>Otvaranje ponuda: Javno otvaranj</w:t>
      </w:r>
      <w:r w:rsidR="00382A42">
        <w:rPr>
          <w:b/>
        </w:rPr>
        <w:t xml:space="preserve">e će se obaviti dana </w:t>
      </w:r>
      <w:r w:rsidR="00E65324">
        <w:rPr>
          <w:b/>
        </w:rPr>
        <w:t>19</w:t>
      </w:r>
      <w:r w:rsidR="00585BBA">
        <w:rPr>
          <w:b/>
        </w:rPr>
        <w:t>.03</w:t>
      </w:r>
      <w:r>
        <w:rPr>
          <w:b/>
        </w:rPr>
        <w:t>.202</w:t>
      </w:r>
      <w:r w:rsidR="00DB0639">
        <w:rPr>
          <w:b/>
        </w:rPr>
        <w:t>6</w:t>
      </w:r>
      <w:r>
        <w:rPr>
          <w:b/>
        </w:rPr>
        <w:t xml:space="preserve">.godine u 11,00 sati u prostorijama Uprave društva u Zavidovićima u Ulici Alije Izetbegovića br. 25. </w:t>
      </w:r>
    </w:p>
    <w:p w:rsidR="00CC2313" w:rsidRDefault="00CC2313">
      <w:pPr>
        <w:spacing w:after="50" w:line="240" w:lineRule="auto"/>
        <w:ind w:left="0" w:firstLine="0"/>
        <w:jc w:val="left"/>
      </w:pPr>
    </w:p>
    <w:p w:rsidR="00CC2313" w:rsidRDefault="00F7671F">
      <w:pPr>
        <w:spacing w:after="31" w:line="240" w:lineRule="auto"/>
        <w:ind w:right="-15"/>
        <w:jc w:val="left"/>
      </w:pPr>
      <w:r>
        <w:rPr>
          <w:b/>
          <w:u w:val="single" w:color="000000"/>
        </w:rPr>
        <w:t>Kriterijum za odabir najuspješnijeg ponuđača:</w:t>
      </w:r>
    </w:p>
    <w:p w:rsidR="00CC2313" w:rsidRDefault="00F7671F">
      <w:pPr>
        <w:spacing w:after="4" w:line="237" w:lineRule="auto"/>
        <w:jc w:val="left"/>
      </w:pPr>
      <w:r>
        <w:t xml:space="preserve">Kriterijum za odabir najuspješnijeg ponuđača, u svojstvu kupca, je najviša ponuđena cijena. Ugovor će se dodijeliti prvorangiranom ponuđaču koji je ponudio najvišu cijenu za količinu na koju je aplicirao.  </w:t>
      </w:r>
    </w:p>
    <w:p w:rsidR="00CC2313" w:rsidRDefault="00CC2313">
      <w:pPr>
        <w:spacing w:after="0" w:line="240" w:lineRule="auto"/>
        <w:ind w:left="0" w:firstLine="0"/>
        <w:jc w:val="left"/>
      </w:pPr>
    </w:p>
    <w:p w:rsidR="00CC2313" w:rsidRDefault="00F7671F">
      <w:pPr>
        <w:spacing w:after="31" w:line="240" w:lineRule="auto"/>
        <w:ind w:right="-15"/>
        <w:jc w:val="left"/>
      </w:pPr>
      <w:r>
        <w:rPr>
          <w:b/>
          <w:u w:val="single" w:color="000000"/>
        </w:rPr>
        <w:t>Ugovorne obaveze:</w:t>
      </w:r>
    </w:p>
    <w:p w:rsidR="00CC2313" w:rsidRDefault="00F7671F">
      <w:pPr>
        <w:spacing w:after="15" w:line="236" w:lineRule="auto"/>
      </w:pPr>
      <w:r>
        <w:rPr>
          <w:b/>
        </w:rPr>
        <w:t>Ugovor će se zaključiti na period do kraja 202</w:t>
      </w:r>
      <w:r w:rsidR="00DB0639">
        <w:rPr>
          <w:b/>
        </w:rPr>
        <w:t>6</w:t>
      </w:r>
      <w:r>
        <w:rPr>
          <w:b/>
        </w:rPr>
        <w:t xml:space="preserve">. godine. </w:t>
      </w:r>
    </w:p>
    <w:p w:rsidR="00CC2313" w:rsidRPr="00382A42" w:rsidRDefault="00F7671F">
      <w:pPr>
        <w:rPr>
          <w:b/>
        </w:rPr>
      </w:pPr>
      <w:r w:rsidRPr="00382A42">
        <w:rPr>
          <w:b/>
        </w:rPr>
        <w:t xml:space="preserve">Uplaćena garancija za ozbiljnost ponude bit će uračunata prilikom izdavanja posljednjeg otpremnog iskaza i plaćanja za otkup. </w:t>
      </w:r>
    </w:p>
    <w:p w:rsidR="00CC2313" w:rsidRDefault="00F7671F">
      <w:pPr>
        <w:spacing w:after="15" w:line="236" w:lineRule="auto"/>
      </w:pPr>
      <w:r>
        <w:rPr>
          <w:b/>
        </w:rPr>
        <w:t xml:space="preserve">Obaveze kojih se pravno lice – otkupljivač mora pridržavati:  </w:t>
      </w:r>
    </w:p>
    <w:p w:rsidR="00CC2313" w:rsidRDefault="00F7671F">
      <w:pPr>
        <w:numPr>
          <w:ilvl w:val="0"/>
          <w:numId w:val="4"/>
        </w:numPr>
        <w:ind w:hanging="283"/>
      </w:pPr>
      <w:r>
        <w:t>Prilikom sakupljanja sekundarnih šumskih proizvoda sakupljač odnosno edukovano lice koje vrši sakupljanje mora se pridržavati uputa o načinu sakupljanja ljekovitog bilja i šumskih plodova i gljiva koji su definisani Programom iskorištavanja sekundarnih šumskih proizvoda za 202</w:t>
      </w:r>
      <w:r w:rsidR="0090166B">
        <w:t>6</w:t>
      </w:r>
      <w:r>
        <w:t xml:space="preserve">. godinu, a koji je urađen na osnovu Pravilnika o uzgoju i iskorištavanju, sakupljanju i prometu sekundarnih šumskih proizvoda.  </w:t>
      </w:r>
    </w:p>
    <w:p w:rsidR="00CC2313" w:rsidRDefault="00F7671F">
      <w:pPr>
        <w:numPr>
          <w:ilvl w:val="0"/>
          <w:numId w:val="4"/>
        </w:numPr>
        <w:ind w:hanging="283"/>
      </w:pPr>
      <w:r>
        <w:t xml:space="preserve">Sakupljanje ne može početi dok pravno lice – otkupljivač ne dostavi Upravi preduzeća dokaz da je obavio edukaciju sakupljača i da im je obezbjedio akreditacije/potvrde. </w:t>
      </w:r>
    </w:p>
    <w:p w:rsidR="00CC2313" w:rsidRDefault="00F7671F">
      <w:pPr>
        <w:numPr>
          <w:ilvl w:val="0"/>
          <w:numId w:val="4"/>
        </w:numPr>
        <w:ind w:hanging="283"/>
      </w:pPr>
      <w:r>
        <w:t xml:space="preserve">Pravno lice – otkupljivač je dužan službeno dostaviti  JP“ŠPD ZDK“ d.o.o. Zavidovići imena lica koja će vršiti sakupljanje po pojedinim općinama/šumarijama. </w:t>
      </w:r>
    </w:p>
    <w:p w:rsidR="00CC2313" w:rsidRDefault="00F7671F">
      <w:pPr>
        <w:numPr>
          <w:ilvl w:val="0"/>
          <w:numId w:val="4"/>
        </w:numPr>
        <w:ind w:hanging="283"/>
      </w:pPr>
      <w:r>
        <w:t xml:space="preserve">Prije početka sakupljanja odnosno prije bilo kojeg ulaska (pristupa) u šumu pravno lice – otkupljivač je dužan tražiti informaciju o miniranim područjima na širem lokalitetu na kojem se vrši sakupljanje. Po području koje je označeno kao minirano nije dozvoljeno bilo kakvo kretanje. </w:t>
      </w:r>
    </w:p>
    <w:p w:rsidR="00CC2313" w:rsidRDefault="00F7671F">
      <w:pPr>
        <w:numPr>
          <w:ilvl w:val="0"/>
          <w:numId w:val="4"/>
        </w:numPr>
        <w:ind w:hanging="283"/>
      </w:pPr>
      <w:r>
        <w:t xml:space="preserve">Pravno lice – otkupljivač je dužan da poslovnoj jedinici šumariji dostavi pismenim putem </w:t>
      </w:r>
      <w:r w:rsidR="00382A42">
        <w:t>tjedni</w:t>
      </w:r>
      <w:r>
        <w:t xml:space="preserve"> plan sakupljanja sek</w:t>
      </w:r>
      <w:r w:rsidR="00382A42">
        <w:t>undarnih šumskih proizvoda sa to</w:t>
      </w:r>
      <w:r>
        <w:t xml:space="preserve">čnom lokacijom sakupljanja, sa brojem i imenima edukovanih lica koje će vršiti sakupljanje. Ako dođe do bilo kakvih promjena dužni su dan ranije obavjestiti o promjenama pismenim ili usmenim putem. </w:t>
      </w:r>
    </w:p>
    <w:p w:rsidR="00CC2313" w:rsidRDefault="00F7671F">
      <w:pPr>
        <w:numPr>
          <w:ilvl w:val="0"/>
          <w:numId w:val="4"/>
        </w:numPr>
        <w:ind w:hanging="283"/>
      </w:pPr>
      <w:r>
        <w:t xml:space="preserve">Sakupljači se smiju kretati samo po dijelovima šuma i šumskog zemljišta gdje se ne vrše radovi sječe, izrade i izvoza šumskih drvnih sortimenata, a informaciju dobijaju prije početka sakupljanja od poslovne jedinice šumarije. </w:t>
      </w:r>
    </w:p>
    <w:p w:rsidR="00CC2313" w:rsidRDefault="00F7671F">
      <w:pPr>
        <w:numPr>
          <w:ilvl w:val="0"/>
          <w:numId w:val="4"/>
        </w:numPr>
        <w:ind w:hanging="283"/>
      </w:pPr>
      <w:r>
        <w:t>Pravno lice – otkupljivač je dužan obezbjediti vagu kojom će se izvršiti vaganje sakupljenih sekundarnih šumskih proizvoda. Pravno lice – otkupljivač ili sakupljač – edukovano lice koje vrši sakupljanje je dužan donijeti vagu na dogovoreni punkt kako bi se utvrdila količina sakupljenih sekundarnih šumskih proizvoda. Punktovi su definisani Programom iskorištavanja sekundarnih šumskih proizvoda za 202</w:t>
      </w:r>
      <w:r w:rsidR="00585BBA">
        <w:t>6</w:t>
      </w:r>
      <w:r>
        <w:t>.godinu, ali se radi efikasnijeg rada mogu pismenim putem odnosno zapisnikom definisati i novi punktovi o čemu moraju biti saglasne ob</w:t>
      </w:r>
      <w:r w:rsidR="00382A42">
        <w:t>j</w:t>
      </w:r>
      <w:r>
        <w:t xml:space="preserve">e strane. </w:t>
      </w:r>
    </w:p>
    <w:p w:rsidR="00382A42" w:rsidRDefault="00F7671F">
      <w:pPr>
        <w:numPr>
          <w:ilvl w:val="0"/>
          <w:numId w:val="4"/>
        </w:numPr>
        <w:ind w:hanging="283"/>
      </w:pPr>
      <w:r>
        <w:t xml:space="preserve">Pravno lice – otkupljivač ili sakupljač – edukovano lice koje vrši sakupljanje, prije napuštanja nalazišta za sakupljanje sekundarnih šumskih proizvoda, dužno je nakon izvršenog vaganja preuzeti otpremni iskaz od strane stručnog lica šumarije koje je zaduženo </w:t>
      </w:r>
      <w:r w:rsidR="00382A42">
        <w:t>za izdavanje otpremnog iskaza.</w:t>
      </w:r>
    </w:p>
    <w:p w:rsidR="00382A42" w:rsidRDefault="00F7671F" w:rsidP="00382A42">
      <w:pPr>
        <w:numPr>
          <w:ilvl w:val="0"/>
          <w:numId w:val="4"/>
        </w:numPr>
        <w:ind w:hanging="283"/>
      </w:pPr>
      <w:r>
        <w:lastRenderedPageBreak/>
        <w:t xml:space="preserve">Nije dozvoljeno sakupiti veće količine ljekovitog bilja, šumskih plodova i jestivih gljiva nego što je to ugovorom navedeno. Ugovorom će biti definisane količine pojedinih vrsta sekundarnih šumskih proizvoda po mjestu </w:t>
      </w:r>
      <w:r w:rsidR="00382A42">
        <w:t>sakupljanja (općina, šumarija).</w:t>
      </w:r>
    </w:p>
    <w:p w:rsidR="00382A42" w:rsidRDefault="00F7671F" w:rsidP="00382A42">
      <w:pPr>
        <w:numPr>
          <w:ilvl w:val="0"/>
          <w:numId w:val="4"/>
        </w:numPr>
        <w:ind w:hanging="283"/>
      </w:pPr>
      <w:r>
        <w:t>Strogo je zabranjeno sakupljanje najugroženijih vrsta sekundarnih šumskih proizvoda koji su definisani Programom u dijelu „Raspoložive količine za korištenje“,</w:t>
      </w:r>
      <w:r w:rsidRPr="00382A42">
        <w:rPr>
          <w:b/>
        </w:rPr>
        <w:t xml:space="preserve"> te će u slučaju pojave ovakvih radnji biti sankcionisano raskidom ugovora i naplaćivanjem štete.</w:t>
      </w:r>
    </w:p>
    <w:p w:rsidR="00CC2313" w:rsidRDefault="00F7671F" w:rsidP="00382A42">
      <w:pPr>
        <w:numPr>
          <w:ilvl w:val="0"/>
          <w:numId w:val="4"/>
        </w:numPr>
        <w:ind w:hanging="283"/>
      </w:pPr>
      <w:r>
        <w:t xml:space="preserve">Pravno lice – otkupljivač je dužan uplatiti naknadu predviđenu ugovorom. </w:t>
      </w:r>
    </w:p>
    <w:p w:rsidR="00CC2313" w:rsidRDefault="00CC2313">
      <w:pPr>
        <w:spacing w:after="3" w:line="240" w:lineRule="auto"/>
        <w:ind w:left="144" w:firstLine="0"/>
        <w:jc w:val="left"/>
      </w:pPr>
    </w:p>
    <w:p w:rsidR="00CC2313" w:rsidRDefault="00CC2313">
      <w:pPr>
        <w:spacing w:after="49" w:line="240" w:lineRule="auto"/>
        <w:ind w:left="0" w:firstLine="0"/>
        <w:jc w:val="left"/>
        <w:rPr>
          <w:b/>
        </w:rPr>
      </w:pPr>
    </w:p>
    <w:p w:rsidR="00185F4B" w:rsidRDefault="00185F4B">
      <w:pPr>
        <w:spacing w:after="49" w:line="240" w:lineRule="auto"/>
        <w:ind w:left="0" w:firstLine="0"/>
        <w:jc w:val="left"/>
      </w:pPr>
    </w:p>
    <w:p w:rsidR="00CC2313" w:rsidRDefault="00F7671F">
      <w:pPr>
        <w:spacing w:after="15" w:line="236" w:lineRule="auto"/>
      </w:pPr>
      <w:r>
        <w:rPr>
          <w:b/>
        </w:rPr>
        <w:t xml:space="preserve">Obaveze kojih se ugovarač odnosno J.P. „Šumsko – privredno društvo“ d.o.o. Zavidovići mora  pridržavati: </w:t>
      </w:r>
    </w:p>
    <w:p w:rsidR="00CC2313" w:rsidRDefault="00F7671F">
      <w:pPr>
        <w:numPr>
          <w:ilvl w:val="1"/>
          <w:numId w:val="4"/>
        </w:numPr>
        <w:ind w:hanging="348"/>
      </w:pPr>
      <w:r>
        <w:t xml:space="preserve">Prije početka sakupljanja rukovodilac šumarije je obavezan da pravnom licu – otkupljivaču, na njegov zahtjev, dostaviti informaciju o miniranim područjima na širem lokalitetu na kojem se vrši sakupljanje. </w:t>
      </w:r>
    </w:p>
    <w:p w:rsidR="00CC2313" w:rsidRDefault="00F7671F">
      <w:pPr>
        <w:numPr>
          <w:ilvl w:val="1"/>
          <w:numId w:val="4"/>
        </w:numPr>
        <w:ind w:hanging="348"/>
      </w:pPr>
      <w:r>
        <w:t>Šumarija je du</w:t>
      </w:r>
      <w:r w:rsidR="00D77D7A">
        <w:t>žna da nakon što dobije tjedni</w:t>
      </w:r>
      <w:r>
        <w:t xml:space="preserve"> plan sakupljanja obavjesti pravno lice – otkupljivača  o površinama i odjelima gdje se vrše radovi sječe, izrade i izvoza šumskih drvnih sortimenata. Također, šumarija je dužna o svim promjenama vezanim za sječu, izvoz i izradu sortimenata tokom sakupljanja obavjesti pravno lice – otkupljivača.  </w:t>
      </w:r>
    </w:p>
    <w:p w:rsidR="00CC2313" w:rsidRDefault="00F7671F">
      <w:pPr>
        <w:numPr>
          <w:ilvl w:val="1"/>
          <w:numId w:val="4"/>
        </w:numPr>
        <w:ind w:hanging="348"/>
      </w:pPr>
      <w:r>
        <w:t>Imenovano stručno lice šumarije, po ovom programu, dužno je pratiti realizaciju i vršiti otpremu sakupljene mase. Imenovano stručno lice šumarije dužno je provoditi nadzor nad poštivanjem uslova sakupljanja sekundarnih šumskih proizvoda, odnosno stručno lice koje izdaje otpremni iskaz treba povremeno tokom sakupljanja da prekontroliše nalazište i da utvrdi kako sakupljači poštuju upute za sakupljanje koje su propisane Pravilnikom i definisane Programom i da o istom redovno obavještava rukovodioca šumarije. Programom iskorištavanja sekundarnih šumskih proizvoda za 202</w:t>
      </w:r>
      <w:r w:rsidR="00DB0639">
        <w:t>6</w:t>
      </w:r>
      <w:r>
        <w:t xml:space="preserve">. godinu imenovana su stručna lica za realizaciju radova iz ugovora.  </w:t>
      </w:r>
    </w:p>
    <w:p w:rsidR="00CC2313" w:rsidRDefault="00F7671F">
      <w:pPr>
        <w:numPr>
          <w:ilvl w:val="1"/>
          <w:numId w:val="4"/>
        </w:numPr>
        <w:ind w:hanging="348"/>
      </w:pPr>
      <w:r>
        <w:t xml:space="preserve">Za praćenje realizacije ugovora, odnosno kako sakupljači poštuju upute za sakupljanje koje su propisane Pravilnikom i definisane Programom, pored imenovanog stručnog lica zadužen je i tehnolog uzgoja i zaštite šuma i  tehnolog uzgoja, zaštite i iskorištavanja šuma i o tom treba redovno obavještavati rukovodioca šumarije. </w:t>
      </w:r>
    </w:p>
    <w:p w:rsidR="00CC2313" w:rsidRDefault="00F7671F">
      <w:pPr>
        <w:numPr>
          <w:ilvl w:val="1"/>
          <w:numId w:val="4"/>
        </w:numPr>
        <w:ind w:hanging="348"/>
      </w:pPr>
      <w:r>
        <w:t xml:space="preserve">Ukoliko se ne poštuju odredbe ugovora rukovodilac šumarije je dužan pismenim putem obavijestiti Upravu. </w:t>
      </w:r>
    </w:p>
    <w:p w:rsidR="00CC2313" w:rsidRDefault="00F7671F">
      <w:pPr>
        <w:numPr>
          <w:ilvl w:val="1"/>
          <w:numId w:val="4"/>
        </w:numPr>
        <w:ind w:hanging="348"/>
      </w:pPr>
      <w:r>
        <w:t xml:space="preserve">Prije napuštanja nalazišta za sakupljanje sekundarnih šumskih proizvoda stručno lice šumarije (prilog 1.) je zaduženo za izdavanje otpremnog iskaza. Po jedan primjerak otpremnog iskaza potrebno je uručiti: pravnom licu ili sakupljaču, poslovnoj/radnoj jedinici na čijem području je izvršeno sakupljanje, službi za uzgoj šuma i sjemensko-rasadničku proizvodnju, a jedan primjerak ostaje u bloku uplate. </w:t>
      </w:r>
    </w:p>
    <w:p w:rsidR="00CC2313" w:rsidRDefault="00F7671F">
      <w:pPr>
        <w:numPr>
          <w:ilvl w:val="1"/>
          <w:numId w:val="4"/>
        </w:numPr>
        <w:ind w:hanging="348"/>
      </w:pPr>
      <w:r>
        <w:t xml:space="preserve">Prije početka radova iz ugovora kao i o svim elementima ugovora P.J. Šumarija je dužna </w:t>
      </w:r>
    </w:p>
    <w:p w:rsidR="00CC2313" w:rsidRDefault="00F7671F">
      <w:pPr>
        <w:ind w:left="730"/>
      </w:pPr>
      <w:r>
        <w:t>uredno upoznati odjeljenje KUŠ-a općine na kojoj se sakupljanje vrši</w:t>
      </w:r>
      <w:r>
        <w:rPr>
          <w:color w:val="FF0000"/>
        </w:rPr>
        <w:t xml:space="preserve">. </w:t>
      </w:r>
    </w:p>
    <w:p w:rsidR="00CC2313" w:rsidRDefault="00CC2313">
      <w:pPr>
        <w:spacing w:after="47" w:line="240" w:lineRule="auto"/>
        <w:ind w:left="0" w:firstLine="0"/>
        <w:jc w:val="left"/>
      </w:pPr>
    </w:p>
    <w:p w:rsidR="00CC2313" w:rsidRDefault="00F7671F">
      <w:pPr>
        <w:spacing w:after="15" w:line="236" w:lineRule="auto"/>
      </w:pPr>
      <w:r>
        <w:rPr>
          <w:b/>
        </w:rPr>
        <w:t xml:space="preserve">Sastavni dio ovog Ugovora je Program iskorištavanja sekundarnih šumskih proizvoda broj: </w:t>
      </w:r>
      <w:r>
        <w:rPr>
          <w:b/>
          <w:sz w:val="22"/>
        </w:rPr>
        <w:t>03</w:t>
      </w:r>
      <w:r w:rsidR="00C222F8">
        <w:rPr>
          <w:b/>
          <w:sz w:val="22"/>
        </w:rPr>
        <w:t>-</w:t>
      </w:r>
      <w:r w:rsidR="002F2B7D">
        <w:rPr>
          <w:b/>
          <w:sz w:val="22"/>
        </w:rPr>
        <w:t>03-6010-8-05-1-487-8</w:t>
      </w:r>
      <w:r>
        <w:rPr>
          <w:b/>
          <w:sz w:val="22"/>
        </w:rPr>
        <w:t>/2</w:t>
      </w:r>
      <w:r w:rsidR="002F2B7D">
        <w:rPr>
          <w:b/>
          <w:sz w:val="22"/>
        </w:rPr>
        <w:t>5</w:t>
      </w:r>
      <w:r w:rsidR="00F9367D">
        <w:rPr>
          <w:b/>
          <w:sz w:val="22"/>
        </w:rPr>
        <w:t>,</w:t>
      </w:r>
      <w:r w:rsidR="002F2B7D">
        <w:rPr>
          <w:b/>
          <w:sz w:val="22"/>
        </w:rPr>
        <w:t xml:space="preserve"> </w:t>
      </w:r>
      <w:r>
        <w:rPr>
          <w:b/>
        </w:rPr>
        <w:t xml:space="preserve">od </w:t>
      </w:r>
      <w:r w:rsidR="002F2B7D">
        <w:rPr>
          <w:b/>
          <w:sz w:val="22"/>
        </w:rPr>
        <w:t>16.02</w:t>
      </w:r>
      <w:r>
        <w:rPr>
          <w:b/>
          <w:sz w:val="22"/>
        </w:rPr>
        <w:t>.202</w:t>
      </w:r>
      <w:r w:rsidR="00DB0639">
        <w:rPr>
          <w:b/>
          <w:sz w:val="22"/>
        </w:rPr>
        <w:t>6</w:t>
      </w:r>
      <w:r>
        <w:rPr>
          <w:b/>
        </w:rPr>
        <w:t xml:space="preserve">. godine. </w:t>
      </w:r>
    </w:p>
    <w:p w:rsidR="00CC2313" w:rsidRDefault="00CC2313">
      <w:pPr>
        <w:spacing w:after="47" w:line="240" w:lineRule="auto"/>
        <w:ind w:left="0" w:firstLine="0"/>
        <w:jc w:val="left"/>
      </w:pPr>
    </w:p>
    <w:p w:rsidR="00CC2313" w:rsidRDefault="00F7671F">
      <w:pPr>
        <w:spacing w:after="31" w:line="240" w:lineRule="auto"/>
        <w:ind w:right="-15"/>
        <w:jc w:val="left"/>
      </w:pPr>
      <w:r>
        <w:rPr>
          <w:b/>
          <w:u w:val="single" w:color="000000"/>
        </w:rPr>
        <w:t>Žalbeni rok:</w:t>
      </w:r>
    </w:p>
    <w:p w:rsidR="00CC2313" w:rsidRDefault="00F7671F">
      <w:r>
        <w:t xml:space="preserve">Žalba na Odluku o izboru najuspješnijeg ponuđača se može izjaviti prodavcu JP ,,ŠPD ZDK“ d.o.o. </w:t>
      </w:r>
    </w:p>
    <w:p w:rsidR="00CC2313" w:rsidRDefault="00F7671F">
      <w:r>
        <w:t xml:space="preserve">Zavidovići u roku od 2 dana (ne računajući neradne dane). </w:t>
      </w:r>
      <w:r>
        <w:rPr>
          <w:b/>
          <w:u w:val="single" w:color="000000"/>
        </w:rPr>
        <w:t>Dodatne informacije:</w:t>
      </w:r>
      <w:r>
        <w:t xml:space="preserve"> O rezultatima licitacije ponuđači će biti blagovremeno obavješteni. Zapisnik sa otvaranja ponuda će se učesnicima dostaviti u roku od 3 dana. Ukoliko ponuđena jedinična cijena po bilo kojoj klasi je neodređena ili niža od početnih cijena u obrascima, ponuda će se smatrati neprihvatljivom i kao takva će biti odbijena. Ne može se ponuditi cijena manja od početne cijene prodavca.  </w:t>
      </w:r>
    </w:p>
    <w:p w:rsidR="00CC2313" w:rsidRDefault="00F7671F">
      <w:r>
        <w:lastRenderedPageBreak/>
        <w:t xml:space="preserve">Ukoliko ponuda ne bude kompletna u dijelu tražene dokumentacije odnosno ponuđač bude ocijenjen kao nekvalificiran za učešće u nadmetanju, ista će se odbaciti.  </w:t>
      </w:r>
    </w:p>
    <w:p w:rsidR="00CC2313" w:rsidRDefault="00F7671F">
      <w:r>
        <w:t xml:space="preserve">Tekst ove licitacije možete pogledati na našoj web stranici : </w:t>
      </w:r>
      <w:hyperlink r:id="rId8">
        <w:r>
          <w:rPr>
            <w:color w:val="0000FF"/>
            <w:u w:val="single" w:color="0000FF"/>
          </w:rPr>
          <w:t>www.spdzdk.ba</w:t>
        </w:r>
      </w:hyperlink>
      <w:hyperlink r:id="rId9">
        <w:r>
          <w:t>.</w:t>
        </w:r>
      </w:hyperlink>
      <w:r>
        <w:t xml:space="preserve"> Zainteresovani tekst oglasa i obrazac za dostavljanje ponude kao i Izjavu mogu preuzeti na pomenutoj web stranici ili putem e maila. Sve informacije vezano za licitaciju možete dobiti i na broj telefona: 032/ 877-753. </w:t>
      </w:r>
    </w:p>
    <w:p w:rsidR="00CC2313" w:rsidRDefault="00CC2313">
      <w:pPr>
        <w:spacing w:after="50" w:line="240" w:lineRule="auto"/>
        <w:ind w:left="0" w:firstLine="0"/>
        <w:jc w:val="left"/>
      </w:pPr>
    </w:p>
    <w:p w:rsidR="00CC2313" w:rsidRDefault="00F7671F">
      <w:pPr>
        <w:spacing w:after="15" w:line="236" w:lineRule="auto"/>
      </w:pPr>
      <w:r>
        <w:rPr>
          <w:b/>
        </w:rPr>
        <w:t xml:space="preserve">U prilogu tenderske dokumentacije nalazi se tabela 2a dozvoljene maksimalne godišnje količine „kvote“ sakupljanja ljekovitog bilja, šumskih plodova i jestivih gljiva po poslovnim jedinicama šumarijama i općinama, cjenovni obrazac i izjava za ponuđače.  </w:t>
      </w:r>
    </w:p>
    <w:p w:rsidR="00CC2313" w:rsidRDefault="00CC2313">
      <w:pPr>
        <w:spacing w:after="0" w:line="240" w:lineRule="auto"/>
        <w:ind w:left="0" w:firstLine="0"/>
        <w:jc w:val="left"/>
        <w:rPr>
          <w:b/>
        </w:rPr>
      </w:pPr>
    </w:p>
    <w:p w:rsidR="00185F4B" w:rsidRDefault="00185F4B">
      <w:pPr>
        <w:spacing w:after="0" w:line="240" w:lineRule="auto"/>
        <w:ind w:left="0" w:firstLine="0"/>
        <w:jc w:val="left"/>
      </w:pPr>
    </w:p>
    <w:p w:rsidR="00CC2313" w:rsidRDefault="00F7671F">
      <w:pPr>
        <w:spacing w:after="0" w:line="240" w:lineRule="auto"/>
        <w:ind w:left="0" w:firstLine="0"/>
        <w:jc w:val="left"/>
      </w:pPr>
      <w:r>
        <w:rPr>
          <w:b/>
          <w:sz w:val="22"/>
        </w:rPr>
        <w:t xml:space="preserve">Dostavljeno: </w:t>
      </w:r>
      <w:r>
        <w:rPr>
          <w:b/>
          <w:sz w:val="22"/>
        </w:rPr>
        <w:tab/>
      </w:r>
      <w:r>
        <w:rPr>
          <w:b/>
          <w:sz w:val="22"/>
        </w:rPr>
        <w:tab/>
      </w:r>
      <w:r>
        <w:rPr>
          <w:sz w:val="22"/>
        </w:rPr>
        <w:tab/>
      </w:r>
      <w:r>
        <w:rPr>
          <w:sz w:val="22"/>
        </w:rPr>
        <w:tab/>
      </w:r>
      <w:r>
        <w:rPr>
          <w:sz w:val="22"/>
        </w:rPr>
        <w:tab/>
      </w:r>
      <w:r>
        <w:rPr>
          <w:sz w:val="22"/>
        </w:rPr>
        <w:tab/>
      </w:r>
      <w:r>
        <w:rPr>
          <w:sz w:val="22"/>
        </w:rPr>
        <w:tab/>
      </w:r>
      <w:r>
        <w:rPr>
          <w:sz w:val="22"/>
        </w:rPr>
        <w:tab/>
      </w:r>
    </w:p>
    <w:p w:rsidR="00CC2313" w:rsidRDefault="00F7671F">
      <w:pPr>
        <w:numPr>
          <w:ilvl w:val="0"/>
          <w:numId w:val="5"/>
        </w:numPr>
        <w:spacing w:after="12" w:line="237" w:lineRule="auto"/>
        <w:ind w:hanging="360"/>
      </w:pPr>
      <w:r>
        <w:rPr>
          <w:sz w:val="22"/>
        </w:rPr>
        <w:t xml:space="preserve">Komisija za </w:t>
      </w:r>
      <w:r w:rsidR="00FA33AC">
        <w:rPr>
          <w:sz w:val="22"/>
        </w:rPr>
        <w:t>javno nadmetanje</w:t>
      </w:r>
    </w:p>
    <w:p w:rsidR="00CC2313" w:rsidRPr="00FA33AC" w:rsidRDefault="00F7671F">
      <w:pPr>
        <w:numPr>
          <w:ilvl w:val="0"/>
          <w:numId w:val="5"/>
        </w:numPr>
        <w:spacing w:after="12" w:line="237" w:lineRule="auto"/>
        <w:ind w:hanging="360"/>
      </w:pPr>
      <w:r>
        <w:rPr>
          <w:sz w:val="22"/>
        </w:rPr>
        <w:t>Poslovne jedinice 1-</w:t>
      </w:r>
      <w:r w:rsidR="00185F4B">
        <w:rPr>
          <w:sz w:val="22"/>
        </w:rPr>
        <w:t>9</w:t>
      </w:r>
      <w:r>
        <w:rPr>
          <w:b/>
          <w:sz w:val="22"/>
        </w:rPr>
        <w:tab/>
      </w:r>
      <w:r>
        <w:rPr>
          <w:sz w:val="22"/>
        </w:rPr>
        <w:tab/>
      </w:r>
    </w:p>
    <w:p w:rsidR="00CC2313" w:rsidRDefault="00F7671F">
      <w:pPr>
        <w:numPr>
          <w:ilvl w:val="0"/>
          <w:numId w:val="5"/>
        </w:numPr>
        <w:spacing w:after="61" w:line="240" w:lineRule="auto"/>
        <w:ind w:hanging="360"/>
      </w:pPr>
      <w:r>
        <w:rPr>
          <w:sz w:val="22"/>
        </w:rPr>
        <w:t xml:space="preserve">a/a </w:t>
      </w:r>
      <w:r>
        <w:tab/>
      </w:r>
      <w:r>
        <w:tab/>
      </w:r>
      <w:r>
        <w:rPr>
          <w:sz w:val="20"/>
        </w:rPr>
        <w:tab/>
      </w:r>
      <w:r>
        <w:rPr>
          <w:sz w:val="20"/>
        </w:rPr>
        <w:tab/>
      </w:r>
      <w:r>
        <w:rPr>
          <w:sz w:val="20"/>
        </w:rPr>
        <w:tab/>
      </w:r>
      <w:r>
        <w:rPr>
          <w:sz w:val="20"/>
        </w:rPr>
        <w:tab/>
      </w:r>
      <w:r>
        <w:rPr>
          <w:sz w:val="20"/>
        </w:rPr>
        <w:tab/>
      </w:r>
    </w:p>
    <w:p w:rsidR="00185F4B" w:rsidRPr="00FA33AC" w:rsidRDefault="00185F4B" w:rsidP="00185F4B">
      <w:pPr>
        <w:spacing w:after="87" w:line="237" w:lineRule="auto"/>
        <w:jc w:val="center"/>
      </w:pPr>
    </w:p>
    <w:p w:rsidR="00D77D7A" w:rsidRPr="00FC77AC" w:rsidRDefault="00D77D7A" w:rsidP="00DB0639">
      <w:pPr>
        <w:spacing w:after="0"/>
        <w:ind w:left="3535" w:firstLine="713"/>
        <w:jc w:val="center"/>
        <w:rPr>
          <w:b/>
          <w:sz w:val="28"/>
          <w:szCs w:val="28"/>
        </w:rPr>
      </w:pPr>
      <w:r w:rsidRPr="00FC77AC">
        <w:rPr>
          <w:b/>
          <w:sz w:val="28"/>
          <w:szCs w:val="28"/>
        </w:rPr>
        <w:t>DIREKTOR</w:t>
      </w:r>
    </w:p>
    <w:p w:rsidR="00D77D7A" w:rsidRDefault="00D77D7A" w:rsidP="00D77D7A">
      <w:pPr>
        <w:spacing w:after="0"/>
        <w:jc w:val="center"/>
        <w:rPr>
          <w:szCs w:val="24"/>
        </w:rPr>
      </w:pPr>
      <w:r>
        <w:rPr>
          <w:szCs w:val="24"/>
        </w:rPr>
        <w:t xml:space="preserve">                                                                             ________________________</w:t>
      </w:r>
    </w:p>
    <w:p w:rsidR="00D77D7A" w:rsidRDefault="00DB0639" w:rsidP="00DB0639">
      <w:pPr>
        <w:spacing w:after="0"/>
        <w:ind w:left="4243" w:firstLine="5"/>
        <w:jc w:val="center"/>
        <w:rPr>
          <w:szCs w:val="24"/>
        </w:rPr>
      </w:pPr>
      <w:r>
        <w:rPr>
          <w:szCs w:val="24"/>
        </w:rPr>
        <w:t xml:space="preserve">   Adnan Turić, dipl. ing.šum</w:t>
      </w:r>
    </w:p>
    <w:p w:rsidR="00D77D7A" w:rsidRDefault="00D77D7A" w:rsidP="00D77D7A">
      <w:pPr>
        <w:spacing w:after="0"/>
        <w:jc w:val="center"/>
        <w:rPr>
          <w:szCs w:val="24"/>
        </w:rPr>
      </w:pPr>
    </w:p>
    <w:p w:rsidR="00D77D7A" w:rsidRPr="00FC77AC" w:rsidRDefault="00DB0639" w:rsidP="00DB0639">
      <w:pPr>
        <w:spacing w:after="0"/>
        <w:ind w:left="3535" w:firstLine="713"/>
        <w:jc w:val="center"/>
        <w:rPr>
          <w:b/>
          <w:szCs w:val="24"/>
        </w:rPr>
      </w:pPr>
      <w:r>
        <w:rPr>
          <w:b/>
          <w:szCs w:val="24"/>
        </w:rPr>
        <w:t xml:space="preserve">       </w:t>
      </w:r>
      <w:r w:rsidR="00D77D7A" w:rsidRPr="00FC77AC">
        <w:rPr>
          <w:b/>
          <w:szCs w:val="24"/>
        </w:rPr>
        <w:t>ID za TEHNIČKE POSLOVE</w:t>
      </w:r>
    </w:p>
    <w:p w:rsidR="00D77D7A" w:rsidRDefault="00D77D7A" w:rsidP="00D77D7A">
      <w:pPr>
        <w:spacing w:after="0"/>
        <w:jc w:val="center"/>
        <w:rPr>
          <w:szCs w:val="24"/>
        </w:rPr>
      </w:pPr>
      <w:r>
        <w:rPr>
          <w:szCs w:val="24"/>
        </w:rPr>
        <w:t xml:space="preserve">                                                                            ________________________</w:t>
      </w:r>
    </w:p>
    <w:p w:rsidR="00D77D7A" w:rsidRDefault="00D77D7A" w:rsidP="00D77D7A">
      <w:pPr>
        <w:spacing w:after="0"/>
        <w:jc w:val="center"/>
        <w:rPr>
          <w:szCs w:val="24"/>
        </w:rPr>
      </w:pPr>
      <w:r>
        <w:rPr>
          <w:szCs w:val="24"/>
        </w:rPr>
        <w:t xml:space="preserve">                                                           </w:t>
      </w:r>
      <w:r w:rsidR="00DB0639">
        <w:rPr>
          <w:szCs w:val="24"/>
        </w:rPr>
        <w:t xml:space="preserve">                  Nusret Kovač</w:t>
      </w:r>
      <w:r>
        <w:rPr>
          <w:szCs w:val="24"/>
        </w:rPr>
        <w:t>, dipl. ing. šum.</w:t>
      </w:r>
    </w:p>
    <w:p w:rsidR="00D77D7A" w:rsidRDefault="00D77D7A" w:rsidP="00D77D7A">
      <w:pPr>
        <w:spacing w:after="0"/>
        <w:jc w:val="center"/>
        <w:rPr>
          <w:szCs w:val="24"/>
        </w:rPr>
      </w:pPr>
    </w:p>
    <w:p w:rsidR="00D77D7A" w:rsidRPr="00FC77AC" w:rsidRDefault="00DB0639" w:rsidP="00DB0639">
      <w:pPr>
        <w:spacing w:after="0"/>
        <w:ind w:left="4243" w:firstLine="713"/>
        <w:rPr>
          <w:b/>
          <w:szCs w:val="24"/>
        </w:rPr>
      </w:pPr>
      <w:r>
        <w:rPr>
          <w:b/>
          <w:szCs w:val="24"/>
        </w:rPr>
        <w:t xml:space="preserve"> </w:t>
      </w:r>
      <w:r>
        <w:rPr>
          <w:b/>
          <w:szCs w:val="24"/>
        </w:rPr>
        <w:tab/>
      </w:r>
      <w:r>
        <w:rPr>
          <w:b/>
          <w:szCs w:val="24"/>
        </w:rPr>
        <w:tab/>
        <w:t>ID za EKFP</w:t>
      </w:r>
    </w:p>
    <w:p w:rsidR="00D77D7A" w:rsidRDefault="00D77D7A" w:rsidP="00D77D7A">
      <w:pPr>
        <w:spacing w:after="0"/>
        <w:jc w:val="center"/>
        <w:rPr>
          <w:szCs w:val="24"/>
        </w:rPr>
      </w:pPr>
      <w:r>
        <w:rPr>
          <w:szCs w:val="24"/>
        </w:rPr>
        <w:t xml:space="preserve">                                                                             ___________________________</w:t>
      </w:r>
    </w:p>
    <w:p w:rsidR="00D77D7A" w:rsidRDefault="00D77D7A" w:rsidP="00D77D7A">
      <w:pPr>
        <w:spacing w:after="0"/>
        <w:jc w:val="center"/>
        <w:rPr>
          <w:szCs w:val="24"/>
        </w:rPr>
      </w:pPr>
      <w:r>
        <w:rPr>
          <w:szCs w:val="24"/>
        </w:rPr>
        <w:t xml:space="preserve">                                                                              Anto Perković, mr. menadžmenta</w:t>
      </w:r>
    </w:p>
    <w:p w:rsidR="00D77D7A" w:rsidRDefault="00D77D7A" w:rsidP="00D77D7A">
      <w:pPr>
        <w:spacing w:after="0"/>
        <w:jc w:val="center"/>
        <w:rPr>
          <w:szCs w:val="24"/>
        </w:rPr>
      </w:pPr>
    </w:p>
    <w:p w:rsidR="00D77D7A" w:rsidRPr="00FC77AC" w:rsidRDefault="00DB0639" w:rsidP="00DB0639">
      <w:pPr>
        <w:spacing w:after="0"/>
        <w:ind w:left="4243" w:firstLine="5"/>
        <w:jc w:val="center"/>
        <w:rPr>
          <w:b/>
          <w:szCs w:val="24"/>
        </w:rPr>
      </w:pPr>
      <w:r>
        <w:rPr>
          <w:b/>
          <w:szCs w:val="24"/>
        </w:rPr>
        <w:t xml:space="preserve">  </w:t>
      </w:r>
      <w:r w:rsidR="00D77D7A" w:rsidRPr="00FC77AC">
        <w:rPr>
          <w:b/>
          <w:szCs w:val="24"/>
        </w:rPr>
        <w:t>ID za PRAVNE POSLOVE</w:t>
      </w:r>
    </w:p>
    <w:p w:rsidR="00D77D7A" w:rsidRDefault="00D77D7A" w:rsidP="00D77D7A">
      <w:pPr>
        <w:spacing w:after="0"/>
        <w:jc w:val="center"/>
        <w:rPr>
          <w:szCs w:val="24"/>
        </w:rPr>
      </w:pPr>
      <w:r>
        <w:rPr>
          <w:szCs w:val="24"/>
        </w:rPr>
        <w:t xml:space="preserve">                                                                           ________________________</w:t>
      </w:r>
    </w:p>
    <w:p w:rsidR="00D77D7A" w:rsidRDefault="00D77D7A" w:rsidP="00D77D7A">
      <w:pPr>
        <w:jc w:val="center"/>
        <w:rPr>
          <w:szCs w:val="24"/>
        </w:rPr>
      </w:pPr>
      <w:r>
        <w:rPr>
          <w:szCs w:val="24"/>
        </w:rPr>
        <w:t xml:space="preserve">                                                                            Mesud Čamdžić, dipl. pravnik</w:t>
      </w:r>
    </w:p>
    <w:p w:rsidR="00D77D7A" w:rsidRDefault="00D77D7A" w:rsidP="00D77D7A">
      <w:pPr>
        <w:jc w:val="center"/>
        <w:rPr>
          <w:szCs w:val="24"/>
        </w:rPr>
      </w:pPr>
    </w:p>
    <w:p w:rsidR="00185F4B" w:rsidRDefault="00185F4B">
      <w:pPr>
        <w:spacing w:after="87" w:line="237" w:lineRule="auto"/>
        <w:jc w:val="left"/>
        <w:rPr>
          <w:b/>
        </w:rPr>
      </w:pPr>
    </w:p>
    <w:p w:rsidR="00185F4B" w:rsidRDefault="00185F4B">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185F4B" w:rsidRDefault="00185F4B" w:rsidP="00977D84">
      <w:pPr>
        <w:spacing w:after="87" w:line="237" w:lineRule="auto"/>
        <w:ind w:left="0" w:firstLine="0"/>
        <w:jc w:val="left"/>
        <w:rPr>
          <w:b/>
        </w:rPr>
      </w:pPr>
    </w:p>
    <w:p w:rsidR="00977D84" w:rsidRDefault="00977D84" w:rsidP="00977D84">
      <w:pPr>
        <w:spacing w:after="87" w:line="237" w:lineRule="auto"/>
        <w:ind w:left="0" w:firstLine="0"/>
        <w:jc w:val="left"/>
        <w:rPr>
          <w:b/>
        </w:rPr>
      </w:pPr>
    </w:p>
    <w:p w:rsidR="00CC2313" w:rsidRDefault="00F7671F" w:rsidP="00053071">
      <w:pPr>
        <w:spacing w:after="87" w:line="237" w:lineRule="auto"/>
        <w:jc w:val="left"/>
      </w:pPr>
      <w:r>
        <w:t xml:space="preserve">Ja, niže potpisani________________________, u svojstvu  predstavnika  privrednog društva ________________________ ID broj:________________________ , čije  sjediste  se  nalazi  u Općini _______________________ na  adresi_____________________, kao ponuđač, potencijalni kupac u postupku prodaje sekundarnih šumskih proizvoda putem licitacije broj: </w:t>
      </w:r>
      <w:r w:rsidR="002C08BB">
        <w:t>02</w:t>
      </w:r>
      <w:r>
        <w:t>-</w:t>
      </w:r>
      <w:r w:rsidR="00053071">
        <w:t>PS</w:t>
      </w:r>
      <w:r w:rsidR="00977D84">
        <w:t>/26</w:t>
      </w:r>
      <w:r w:rsidR="00F9367D">
        <w:t>.,</w:t>
      </w:r>
      <w:r>
        <w:t xml:space="preserve">  a koju provodi </w:t>
      </w:r>
      <w:r w:rsidR="00053071">
        <w:t>U</w:t>
      </w:r>
      <w:r>
        <w:t xml:space="preserve">govorni organ  JP </w:t>
      </w:r>
      <w:r w:rsidR="00F9367D">
        <w:t xml:space="preserve">„ŠPD </w:t>
      </w:r>
      <w:r>
        <w:t>ZDK</w:t>
      </w:r>
      <w:r w:rsidR="00F9367D">
        <w:t>“</w:t>
      </w:r>
      <w:r>
        <w:t xml:space="preserve"> d.o.o. Zavidovići kao prodavac, za koje je objavljeno obavještenje o prodaji  u dnevnom listu Dnevni Avaz kao i na web stranici: </w:t>
      </w:r>
      <w:hyperlink r:id="rId10">
        <w:r>
          <w:rPr>
            <w:color w:val="0000FF"/>
            <w:u w:val="single" w:color="0000FF"/>
          </w:rPr>
          <w:t>www.spdzdk.ba</w:t>
        </w:r>
      </w:hyperlink>
      <w:hyperlink r:id="rId11"/>
      <w:r>
        <w:t xml:space="preserve">, pod </w:t>
      </w:r>
      <w:r>
        <w:rPr>
          <w:b/>
        </w:rPr>
        <w:t>punom materijalnom i krivičnom odgovornošću:</w:t>
      </w:r>
    </w:p>
    <w:p w:rsidR="00CC2313" w:rsidRDefault="00CC2313">
      <w:pPr>
        <w:spacing w:line="240" w:lineRule="auto"/>
        <w:ind w:left="0" w:firstLine="0"/>
        <w:jc w:val="left"/>
      </w:pPr>
    </w:p>
    <w:p w:rsidR="00CC2313" w:rsidRDefault="00CC2313">
      <w:pPr>
        <w:spacing w:after="0" w:line="240" w:lineRule="auto"/>
        <w:ind w:left="0" w:firstLine="0"/>
        <w:jc w:val="left"/>
      </w:pPr>
    </w:p>
    <w:p w:rsidR="00CC2313" w:rsidRDefault="00F7671F">
      <w:pPr>
        <w:pStyle w:val="Heading1"/>
        <w:ind w:left="213" w:hanging="213"/>
      </w:pPr>
      <w:r>
        <w:t xml:space="preserve">Z  J  A  V   LJ   U   J   E   M </w:t>
      </w:r>
    </w:p>
    <w:p w:rsidR="00CC2313" w:rsidRDefault="00CC2313">
      <w:pPr>
        <w:spacing w:after="0" w:line="240" w:lineRule="auto"/>
        <w:ind w:left="0" w:firstLine="0"/>
        <w:jc w:val="left"/>
      </w:pPr>
    </w:p>
    <w:p w:rsidR="00CC2313" w:rsidRDefault="00CC2313">
      <w:pPr>
        <w:spacing w:after="0" w:line="240" w:lineRule="auto"/>
        <w:ind w:left="0" w:firstLine="0"/>
        <w:jc w:val="left"/>
      </w:pPr>
    </w:p>
    <w:p w:rsidR="00CC2313" w:rsidRDefault="00CC2313">
      <w:pPr>
        <w:spacing w:after="48" w:line="240" w:lineRule="auto"/>
        <w:ind w:left="0" w:firstLine="0"/>
        <w:jc w:val="left"/>
      </w:pPr>
    </w:p>
    <w:p w:rsidR="00CC2313" w:rsidRDefault="00F7671F" w:rsidP="00D77D7A">
      <w:r>
        <w:t xml:space="preserve">Pregledao sam i prihvatam u potpunosti sadržaj tenderske dokumentacije/javnog nadmetanja za prodaju sekundarnih šumskih proizvoda putem licitacije broj: </w:t>
      </w:r>
      <w:r w:rsidR="002C08BB">
        <w:t>02</w:t>
      </w:r>
      <w:r w:rsidR="00053071">
        <w:t>-PS</w:t>
      </w:r>
      <w:r>
        <w:t>/2</w:t>
      </w:r>
      <w:r w:rsidR="00977D84">
        <w:t>6</w:t>
      </w:r>
      <w:r w:rsidR="00D77D7A">
        <w:t>. Ovom izjavom prihvać</w:t>
      </w:r>
      <w:r>
        <w:t xml:space="preserve">am njene odredbe u cijelosti, bez ikakvih rezervi ili ograničenja. </w:t>
      </w:r>
    </w:p>
    <w:p w:rsidR="00CC2313" w:rsidRDefault="00F7671F" w:rsidP="00D77D7A">
      <w:r>
        <w:t xml:space="preserve">Saglasan sam sa svim uslovima ugovornih obaveza,  uslovima plaćanja kao i kriterijumima za odabir najuspješnijeg ponuđača propisanih u ovom pozivu za dostavljanje ponuda . </w:t>
      </w:r>
    </w:p>
    <w:p w:rsidR="00CC2313" w:rsidRDefault="00CC2313" w:rsidP="00D77D7A">
      <w:pPr>
        <w:spacing w:after="87" w:line="240" w:lineRule="auto"/>
        <w:ind w:left="0" w:firstLine="0"/>
      </w:pPr>
    </w:p>
    <w:p w:rsidR="00CC2313" w:rsidRDefault="00F7671F">
      <w:r>
        <w:t xml:space="preserve">Ugovorni organ, će isključiti ponuđače kao nekvalifikovane koji propuste da dostave  tražene dokaze ili dostave pogrešne informacije, po bilo kojoj naprijed navedenoj tački. </w:t>
      </w:r>
    </w:p>
    <w:p w:rsidR="00CC2313" w:rsidRDefault="00F7671F">
      <w:r>
        <w:t xml:space="preserve">U slučaju ozbiljne sumnje u pogledu autentičnosti ili čitljivosti kopije, ugovorni organ može zahtijevati da se dostave dokumenti u originalu. </w:t>
      </w:r>
    </w:p>
    <w:p w:rsidR="00CC2313" w:rsidRDefault="00CC2313">
      <w:pPr>
        <w:spacing w:line="240" w:lineRule="auto"/>
        <w:ind w:left="0" w:firstLine="0"/>
        <w:jc w:val="left"/>
      </w:pPr>
    </w:p>
    <w:p w:rsidR="00CC2313" w:rsidRDefault="00CC2313">
      <w:pPr>
        <w:spacing w:after="118" w:line="240" w:lineRule="auto"/>
        <w:ind w:left="0" w:firstLine="0"/>
        <w:jc w:val="left"/>
      </w:pPr>
    </w:p>
    <w:p w:rsidR="00CC2313" w:rsidRDefault="00F7671F">
      <w:pPr>
        <w:spacing w:after="0" w:line="240" w:lineRule="auto"/>
        <w:ind w:left="0" w:firstLine="0"/>
        <w:jc w:val="left"/>
      </w:pPr>
      <w:r>
        <w:tab/>
      </w:r>
      <w:r>
        <w:tab/>
      </w:r>
    </w:p>
    <w:p w:rsidR="00CC2313" w:rsidRDefault="00F7671F">
      <w:pPr>
        <w:spacing w:after="0" w:line="240" w:lineRule="auto"/>
        <w:ind w:left="0" w:firstLine="0"/>
        <w:jc w:val="left"/>
      </w:pPr>
      <w:r>
        <w:tab/>
      </w:r>
      <w:r>
        <w:tab/>
      </w:r>
    </w:p>
    <w:p w:rsidR="00CC2313" w:rsidRDefault="00CC2313">
      <w:pPr>
        <w:spacing w:after="0" w:line="240" w:lineRule="auto"/>
        <w:ind w:left="0" w:firstLine="0"/>
        <w:jc w:val="left"/>
      </w:pPr>
    </w:p>
    <w:p w:rsidR="00CC2313" w:rsidRDefault="00CC2313">
      <w:pPr>
        <w:spacing w:after="0" w:line="240" w:lineRule="auto"/>
        <w:ind w:left="0" w:firstLine="0"/>
        <w:jc w:val="left"/>
      </w:pPr>
    </w:p>
    <w:p w:rsidR="00CC2313" w:rsidRDefault="00CC2313">
      <w:pPr>
        <w:spacing w:after="53" w:line="240" w:lineRule="auto"/>
        <w:ind w:left="0" w:firstLine="0"/>
        <w:jc w:val="left"/>
      </w:pPr>
    </w:p>
    <w:p w:rsidR="00CC2313" w:rsidRDefault="00246817" w:rsidP="00246817">
      <w:pPr>
        <w:spacing w:after="15" w:line="236" w:lineRule="auto"/>
        <w:ind w:left="0" w:firstLine="0"/>
      </w:pPr>
      <w:r>
        <w:rPr>
          <w:b/>
        </w:rPr>
        <w:t xml:space="preserve">                                                        Potpis i pečat </w:t>
      </w:r>
      <w:r w:rsidR="00F7671F">
        <w:rPr>
          <w:b/>
        </w:rPr>
        <w:t>ponuđača:</w:t>
      </w:r>
      <w:r>
        <w:rPr>
          <w:b/>
        </w:rPr>
        <w:t>___________________________</w:t>
      </w:r>
    </w:p>
    <w:p w:rsidR="00CC2313" w:rsidRDefault="00CC2313">
      <w:pPr>
        <w:spacing w:after="0" w:line="240" w:lineRule="auto"/>
        <w:ind w:left="0" w:firstLine="0"/>
        <w:jc w:val="center"/>
      </w:pPr>
    </w:p>
    <w:p w:rsidR="00CC2313" w:rsidRDefault="00CC2313">
      <w:pPr>
        <w:spacing w:after="3" w:line="240" w:lineRule="auto"/>
        <w:ind w:left="0" w:firstLine="0"/>
        <w:jc w:val="left"/>
      </w:pPr>
    </w:p>
    <w:p w:rsidR="00CC2313" w:rsidRDefault="00CC2313">
      <w:pPr>
        <w:spacing w:after="0" w:line="240" w:lineRule="auto"/>
        <w:ind w:left="0" w:firstLine="0"/>
        <w:jc w:val="center"/>
      </w:pPr>
    </w:p>
    <w:p w:rsidR="00185F4B" w:rsidRDefault="00185F4B">
      <w:pPr>
        <w:spacing w:after="0" w:line="240" w:lineRule="auto"/>
        <w:ind w:left="0" w:firstLine="0"/>
        <w:jc w:val="center"/>
        <w:rPr>
          <w:b/>
          <w:i/>
        </w:rPr>
      </w:pPr>
    </w:p>
    <w:p w:rsidR="00185F4B" w:rsidRDefault="00185F4B">
      <w:pPr>
        <w:spacing w:after="0" w:line="240" w:lineRule="auto"/>
        <w:ind w:left="0" w:firstLine="0"/>
        <w:jc w:val="center"/>
        <w:rPr>
          <w:b/>
          <w:i/>
        </w:rPr>
      </w:pPr>
    </w:p>
    <w:p w:rsidR="00185F4B" w:rsidRDefault="00185F4B">
      <w:pPr>
        <w:spacing w:after="0" w:line="240" w:lineRule="auto"/>
        <w:ind w:left="0" w:firstLine="0"/>
        <w:jc w:val="center"/>
        <w:rPr>
          <w:b/>
          <w:i/>
        </w:rPr>
      </w:pPr>
    </w:p>
    <w:p w:rsidR="00FA33AC" w:rsidRDefault="00FA33AC">
      <w:pPr>
        <w:spacing w:after="0" w:line="240" w:lineRule="auto"/>
        <w:ind w:left="0" w:firstLine="0"/>
        <w:jc w:val="center"/>
        <w:rPr>
          <w:b/>
          <w:i/>
        </w:rPr>
      </w:pPr>
    </w:p>
    <w:p w:rsidR="00FA33AC" w:rsidRDefault="00FA33AC">
      <w:pPr>
        <w:spacing w:after="0" w:line="240" w:lineRule="auto"/>
        <w:ind w:left="0" w:firstLine="0"/>
        <w:jc w:val="center"/>
        <w:rPr>
          <w:b/>
          <w:i/>
        </w:rPr>
      </w:pPr>
    </w:p>
    <w:p w:rsidR="00FA33AC" w:rsidRDefault="00FA33AC">
      <w:pPr>
        <w:spacing w:after="0" w:line="240" w:lineRule="auto"/>
        <w:ind w:left="0" w:firstLine="0"/>
        <w:jc w:val="center"/>
        <w:rPr>
          <w:b/>
          <w:i/>
        </w:rPr>
      </w:pPr>
    </w:p>
    <w:p w:rsidR="00FA33AC" w:rsidRDefault="00FA33AC">
      <w:pPr>
        <w:spacing w:after="0" w:line="240" w:lineRule="auto"/>
        <w:ind w:left="0" w:firstLine="0"/>
        <w:jc w:val="center"/>
        <w:rPr>
          <w:b/>
          <w:i/>
        </w:rPr>
      </w:pPr>
    </w:p>
    <w:p w:rsidR="00CC2313" w:rsidRDefault="00CC2313" w:rsidP="00053071">
      <w:pPr>
        <w:spacing w:after="0" w:line="240" w:lineRule="auto"/>
        <w:ind w:left="0" w:firstLine="0"/>
      </w:pPr>
    </w:p>
    <w:p w:rsidR="00CC2313" w:rsidRDefault="00CC2313">
      <w:pPr>
        <w:spacing w:after="23" w:line="240" w:lineRule="auto"/>
        <w:ind w:left="0" w:firstLine="0"/>
        <w:jc w:val="center"/>
      </w:pPr>
    </w:p>
    <w:p w:rsidR="00D77D7A" w:rsidRDefault="00D77D7A">
      <w:pPr>
        <w:spacing w:after="329" w:line="276" w:lineRule="auto"/>
        <w:ind w:left="0" w:right="3298" w:firstLine="0"/>
        <w:jc w:val="right"/>
        <w:rPr>
          <w:b/>
          <w:i/>
          <w:sz w:val="22"/>
        </w:rPr>
      </w:pPr>
    </w:p>
    <w:p w:rsidR="00D77D7A" w:rsidRDefault="00D77D7A">
      <w:pPr>
        <w:spacing w:after="329" w:line="276" w:lineRule="auto"/>
        <w:ind w:left="0" w:right="3298" w:firstLine="0"/>
        <w:jc w:val="right"/>
        <w:rPr>
          <w:b/>
          <w:i/>
          <w:sz w:val="22"/>
        </w:rPr>
      </w:pPr>
    </w:p>
    <w:p w:rsidR="00D77D7A" w:rsidRDefault="00D77D7A">
      <w:pPr>
        <w:spacing w:after="329" w:line="276" w:lineRule="auto"/>
        <w:ind w:left="0" w:right="3298" w:firstLine="0"/>
        <w:jc w:val="right"/>
        <w:rPr>
          <w:b/>
          <w:i/>
          <w:sz w:val="22"/>
        </w:rPr>
      </w:pPr>
    </w:p>
    <w:p w:rsidR="00D77D7A" w:rsidRDefault="00D77D7A">
      <w:pPr>
        <w:spacing w:after="329" w:line="276" w:lineRule="auto"/>
        <w:ind w:left="0" w:right="3298" w:firstLine="0"/>
        <w:jc w:val="right"/>
        <w:rPr>
          <w:b/>
          <w:i/>
          <w:sz w:val="22"/>
        </w:rPr>
      </w:pPr>
    </w:p>
    <w:tbl>
      <w:tblPr>
        <w:tblW w:w="10200" w:type="dxa"/>
        <w:tblInd w:w="108" w:type="dxa"/>
        <w:tblLook w:val="04A0" w:firstRow="1" w:lastRow="0" w:firstColumn="1" w:lastColumn="0" w:noHBand="0" w:noVBand="1"/>
      </w:tblPr>
      <w:tblGrid>
        <w:gridCol w:w="639"/>
        <w:gridCol w:w="53"/>
        <w:gridCol w:w="576"/>
        <w:gridCol w:w="865"/>
        <w:gridCol w:w="2899"/>
        <w:gridCol w:w="481"/>
        <w:gridCol w:w="2019"/>
        <w:gridCol w:w="741"/>
        <w:gridCol w:w="304"/>
        <w:gridCol w:w="735"/>
        <w:gridCol w:w="350"/>
        <w:gridCol w:w="722"/>
      </w:tblGrid>
      <w:tr w:rsidR="00977D84" w:rsidRPr="00977D84" w:rsidTr="00D8266E">
        <w:trPr>
          <w:gridAfter w:val="1"/>
          <w:wAfter w:w="750" w:type="dxa"/>
          <w:trHeight w:val="402"/>
        </w:trPr>
        <w:tc>
          <w:tcPr>
            <w:tcW w:w="9450" w:type="dxa"/>
            <w:gridSpan w:val="11"/>
            <w:tcBorders>
              <w:top w:val="nil"/>
              <w:left w:val="nil"/>
              <w:bottom w:val="single" w:sz="4" w:space="0" w:color="000000"/>
              <w:right w:val="nil"/>
            </w:tcBorders>
            <w:shd w:val="clear" w:color="auto" w:fill="auto"/>
            <w:vAlign w:val="center"/>
            <w:hideMark/>
          </w:tcPr>
          <w:p w:rsidR="00977D84" w:rsidRDefault="00977D84" w:rsidP="00977D84">
            <w:pPr>
              <w:spacing w:after="0" w:line="240" w:lineRule="auto"/>
              <w:ind w:left="0" w:firstLine="0"/>
              <w:jc w:val="left"/>
              <w:rPr>
                <w:b/>
                <w:bCs/>
                <w:szCs w:val="24"/>
                <w:lang w:val="en-US" w:eastAsia="en-US"/>
              </w:rPr>
            </w:pPr>
          </w:p>
          <w:p w:rsidR="00977D84" w:rsidRDefault="00977D84" w:rsidP="00977D84">
            <w:pPr>
              <w:spacing w:after="0" w:line="240" w:lineRule="auto"/>
              <w:ind w:left="0" w:firstLine="0"/>
              <w:jc w:val="left"/>
              <w:rPr>
                <w:b/>
                <w:bCs/>
                <w:szCs w:val="24"/>
                <w:lang w:val="en-US" w:eastAsia="en-US"/>
              </w:rPr>
            </w:pPr>
            <w:r>
              <w:rPr>
                <w:b/>
                <w:bCs/>
                <w:szCs w:val="24"/>
                <w:lang w:val="en-US" w:eastAsia="en-US"/>
              </w:rPr>
              <w:t xml:space="preserve">                                                 </w:t>
            </w:r>
            <w:r w:rsidR="002C08BB">
              <w:rPr>
                <w:b/>
                <w:bCs/>
                <w:szCs w:val="24"/>
                <w:lang w:val="en-US" w:eastAsia="en-US"/>
              </w:rPr>
              <w:t xml:space="preserve">  OBRAZAC ZA CIJENU PONUDE PS-02</w:t>
            </w:r>
            <w:r>
              <w:rPr>
                <w:b/>
                <w:bCs/>
                <w:szCs w:val="24"/>
                <w:lang w:val="en-US" w:eastAsia="en-US"/>
              </w:rPr>
              <w:t>/26</w:t>
            </w:r>
          </w:p>
          <w:p w:rsidR="00977D84" w:rsidRPr="00977D84" w:rsidRDefault="00977D84" w:rsidP="00977D84">
            <w:pPr>
              <w:spacing w:after="0" w:line="240" w:lineRule="auto"/>
              <w:ind w:left="0" w:firstLine="0"/>
              <w:jc w:val="left"/>
              <w:rPr>
                <w:b/>
                <w:bCs/>
                <w:szCs w:val="24"/>
                <w:lang w:val="en-US" w:eastAsia="en-US"/>
              </w:rPr>
            </w:pPr>
            <w:r w:rsidRPr="00977D84">
              <w:rPr>
                <w:b/>
                <w:bCs/>
                <w:szCs w:val="24"/>
                <w:lang w:val="en-US" w:eastAsia="en-US"/>
              </w:rPr>
              <w:t xml:space="preserve">Sakupljanje ljekovitog bilja </w:t>
            </w:r>
          </w:p>
        </w:tc>
      </w:tr>
      <w:tr w:rsidR="00977D84" w:rsidRPr="00977D84" w:rsidTr="00D8266E">
        <w:trPr>
          <w:gridAfter w:val="1"/>
          <w:wAfter w:w="750" w:type="dxa"/>
          <w:trHeight w:val="1290"/>
        </w:trPr>
        <w:tc>
          <w:tcPr>
            <w:tcW w:w="639" w:type="dxa"/>
            <w:gridSpan w:val="2"/>
            <w:tcBorders>
              <w:top w:val="nil"/>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nil"/>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nil"/>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nil"/>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nil"/>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nil"/>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1</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OLOVO</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4,00</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Betula verrucosa - BREZA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8,00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1,50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5,00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Satureja montana - ČUBRA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3,00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5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18"/>
                <w:szCs w:val="18"/>
                <w:lang w:val="en-US" w:eastAsia="en-US"/>
              </w:rPr>
            </w:pPr>
            <w:r w:rsidRPr="00977D84">
              <w:rPr>
                <w:sz w:val="18"/>
                <w:szCs w:val="18"/>
                <w:lang w:val="en-US" w:eastAsia="en-US"/>
              </w:rPr>
              <w:t>Crataegus monogyna-JEDNOSJEMENI GLOG (cvijet)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Hedera helix - BRŠLJAN</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275"/>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2</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VAREŠ</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8,00</w:t>
            </w:r>
          </w:p>
        </w:tc>
        <w:tc>
          <w:tcPr>
            <w:tcW w:w="1039"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Betula verrucosa - BREZA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16,00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4,00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Satureja montana - ČUBRA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5,00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4,00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13,50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35"/>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Hedera helix - BRŠLJAN</w:t>
            </w:r>
          </w:p>
        </w:tc>
        <w:tc>
          <w:tcPr>
            <w:tcW w:w="250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275"/>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3</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VISOKO</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5,00</w:t>
            </w:r>
          </w:p>
        </w:tc>
        <w:tc>
          <w:tcPr>
            <w:tcW w:w="1039"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Betula verrucosa - BREZA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8,00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0,50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2,50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3,00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8,00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Satureja montana - ČUBRA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1,50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8,00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65"/>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Hedera helix - BRŠLJAN</w:t>
            </w:r>
          </w:p>
        </w:tc>
        <w:tc>
          <w:tcPr>
            <w:tcW w:w="250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275"/>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4</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KAKANJ</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4,00</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1,50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5,00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Satureja montana - ČUBRA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3,00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5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Hedera helix - BRŠLJAN</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Betula verrucosa - BREZA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305"/>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5</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ZENICA</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5,00</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0,60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Satureja montana - ČUBRA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2,50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7,00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5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Hedera helix - BRŠLJAN</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Betula verrucosa - BREZA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275"/>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6</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ŽEPČE</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5,00</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0,60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Satureja montana - ČUBRA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2,50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7,00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95"/>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Hedera helix - BRŠLJAN</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Betula verrucosa - BREZA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color w:val="auto"/>
                <w:sz w:val="20"/>
                <w:szCs w:val="20"/>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260"/>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7</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ZAVIDOVIĆI</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4,00</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1,50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5,00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Satureja montana - ČUBRA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3,00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51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Hedera helix - BRŠLJAN</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Betula verrucosa - BREZA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290"/>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lastRenderedPageBreak/>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8</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MAGLAJ</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4,00</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51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single" w:sz="4" w:space="0" w:color="000000"/>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320"/>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402"/>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9</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TEŠANJ</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4,00</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0,70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7,00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9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8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single" w:sz="4" w:space="0" w:color="000000"/>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D8266E" w:rsidRPr="00D8266E" w:rsidTr="00D8266E">
        <w:trPr>
          <w:trHeight w:val="402"/>
        </w:trPr>
        <w:tc>
          <w:tcPr>
            <w:tcW w:w="10200" w:type="dxa"/>
            <w:gridSpan w:val="12"/>
            <w:tcBorders>
              <w:top w:val="nil"/>
              <w:left w:val="nil"/>
              <w:bottom w:val="single" w:sz="4" w:space="0" w:color="000000"/>
              <w:right w:val="nil"/>
            </w:tcBorders>
            <w:shd w:val="clear" w:color="auto" w:fill="auto"/>
            <w:vAlign w:val="center"/>
            <w:hideMark/>
          </w:tcPr>
          <w:p w:rsidR="00D8266E" w:rsidRPr="00D8266E" w:rsidRDefault="00D8266E" w:rsidP="00D8266E">
            <w:pPr>
              <w:spacing w:after="0" w:line="240" w:lineRule="auto"/>
              <w:ind w:left="0" w:firstLine="0"/>
              <w:jc w:val="left"/>
              <w:rPr>
                <w:b/>
                <w:bCs/>
                <w:lang w:val="en-US" w:eastAsia="en-US"/>
              </w:rPr>
            </w:pPr>
            <w:r w:rsidRPr="00D8266E">
              <w:rPr>
                <w:b/>
                <w:bCs/>
                <w:sz w:val="22"/>
                <w:lang w:val="en-US" w:eastAsia="en-US"/>
              </w:rPr>
              <w:t>Sakupljanje šumskih plodova</w:t>
            </w:r>
          </w:p>
        </w:tc>
      </w:tr>
      <w:tr w:rsidR="00D8266E" w:rsidRPr="00D8266E" w:rsidTr="00D8266E">
        <w:trPr>
          <w:trHeight w:val="1062"/>
        </w:trPr>
        <w:tc>
          <w:tcPr>
            <w:tcW w:w="560" w:type="dxa"/>
            <w:tcBorders>
              <w:top w:val="nil"/>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10</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OLOVO</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15,00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15,00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8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p>
        </w:tc>
        <w:tc>
          <w:tcPr>
            <w:tcW w:w="1380" w:type="dxa"/>
            <w:gridSpan w:val="3"/>
            <w:tcBorders>
              <w:top w:val="nil"/>
              <w:left w:val="nil"/>
              <w:bottom w:val="nil"/>
              <w:right w:val="nil"/>
            </w:tcBorders>
            <w:shd w:val="clear" w:color="auto" w:fill="auto"/>
            <w:vAlign w:val="center"/>
            <w:hideMark/>
          </w:tcPr>
          <w:p w:rsidR="00D8266E" w:rsidRPr="00D8266E" w:rsidRDefault="00D8266E" w:rsidP="00D8266E">
            <w:pPr>
              <w:spacing w:after="0" w:line="240" w:lineRule="auto"/>
              <w:ind w:left="0" w:firstLine="0"/>
              <w:jc w:val="center"/>
              <w:rPr>
                <w:color w:val="auto"/>
                <w:sz w:val="20"/>
                <w:szCs w:val="20"/>
                <w:lang w:val="en-US" w:eastAsia="en-US"/>
              </w:rPr>
            </w:pPr>
          </w:p>
        </w:tc>
        <w:tc>
          <w:tcPr>
            <w:tcW w:w="3380" w:type="dxa"/>
            <w:gridSpan w:val="2"/>
            <w:tcBorders>
              <w:top w:val="nil"/>
              <w:left w:val="nil"/>
              <w:bottom w:val="nil"/>
              <w:right w:val="nil"/>
            </w:tcBorders>
            <w:shd w:val="clear" w:color="auto" w:fill="auto"/>
            <w:vAlign w:val="center"/>
            <w:hideMark/>
          </w:tcPr>
          <w:p w:rsidR="00D8266E" w:rsidRPr="00D8266E" w:rsidRDefault="00D8266E" w:rsidP="00D8266E">
            <w:pPr>
              <w:spacing w:after="0" w:line="240" w:lineRule="auto"/>
              <w:ind w:left="0" w:firstLine="0"/>
              <w:jc w:val="center"/>
              <w:rPr>
                <w:color w:val="auto"/>
                <w:sz w:val="20"/>
                <w:szCs w:val="20"/>
                <w:lang w:val="en-US" w:eastAsia="en-US"/>
              </w:rPr>
            </w:pPr>
          </w:p>
        </w:tc>
        <w:tc>
          <w:tcPr>
            <w:tcW w:w="2760" w:type="dxa"/>
            <w:gridSpan w:val="2"/>
            <w:tcBorders>
              <w:top w:val="nil"/>
              <w:left w:val="nil"/>
              <w:bottom w:val="nil"/>
              <w:right w:val="nil"/>
            </w:tcBorders>
            <w:shd w:val="clear" w:color="auto" w:fill="auto"/>
            <w:vAlign w:val="center"/>
            <w:hideMark/>
          </w:tcPr>
          <w:p w:rsidR="00D8266E" w:rsidRPr="00D8266E" w:rsidRDefault="00D8266E" w:rsidP="00D8266E">
            <w:pPr>
              <w:spacing w:after="0" w:line="240" w:lineRule="auto"/>
              <w:ind w:left="0" w:firstLine="0"/>
              <w:jc w:val="center"/>
              <w:rPr>
                <w:color w:val="auto"/>
                <w:sz w:val="20"/>
                <w:szCs w:val="20"/>
                <w:lang w:val="en-US" w:eastAsia="en-US"/>
              </w:rPr>
            </w:pPr>
          </w:p>
        </w:tc>
        <w:tc>
          <w:tcPr>
            <w:tcW w:w="1020" w:type="dxa"/>
            <w:gridSpan w:val="2"/>
            <w:tcBorders>
              <w:top w:val="nil"/>
              <w:left w:val="nil"/>
              <w:bottom w:val="nil"/>
              <w:right w:val="nil"/>
            </w:tcBorders>
            <w:shd w:val="clear" w:color="auto" w:fill="auto"/>
            <w:vAlign w:val="center"/>
            <w:hideMark/>
          </w:tcPr>
          <w:p w:rsidR="00D8266E" w:rsidRPr="00D8266E" w:rsidRDefault="00D8266E" w:rsidP="00D8266E">
            <w:pPr>
              <w:spacing w:after="0" w:line="240" w:lineRule="auto"/>
              <w:ind w:left="0" w:firstLine="0"/>
              <w:jc w:val="center"/>
              <w:rPr>
                <w:color w:val="auto"/>
                <w:sz w:val="20"/>
                <w:szCs w:val="20"/>
                <w:lang w:val="en-US" w:eastAsia="en-US"/>
              </w:rPr>
            </w:pPr>
          </w:p>
        </w:tc>
        <w:tc>
          <w:tcPr>
            <w:tcW w:w="1100" w:type="dxa"/>
            <w:gridSpan w:val="2"/>
            <w:tcBorders>
              <w:top w:val="nil"/>
              <w:left w:val="nil"/>
              <w:bottom w:val="nil"/>
              <w:right w:val="nil"/>
            </w:tcBorders>
            <w:shd w:val="clear" w:color="auto" w:fill="auto"/>
            <w:vAlign w:val="center"/>
            <w:hideMark/>
          </w:tcPr>
          <w:p w:rsidR="00D8266E" w:rsidRPr="00D8266E" w:rsidRDefault="00D8266E" w:rsidP="00D8266E">
            <w:pPr>
              <w:spacing w:after="0" w:line="240" w:lineRule="auto"/>
              <w:ind w:left="0" w:firstLine="0"/>
              <w:jc w:val="center"/>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11</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VAREŠ</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65"/>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12</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VISOKO</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15,00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54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b/>
                <w:bCs/>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lastRenderedPageBreak/>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13</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KAKANJ</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15,00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8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14</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ZENICA</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8,00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95"/>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15</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ŽEPČE</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8,00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8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16</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ZAVIDOVIĆI</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15,00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8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17</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MAGLAJ</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8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18</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TEŠANJ</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15,00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8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bl>
    <w:p w:rsidR="00D8266E" w:rsidRDefault="00D8266E" w:rsidP="005B6B3F">
      <w:pPr>
        <w:ind w:left="0" w:firstLine="0"/>
      </w:pPr>
    </w:p>
    <w:p w:rsidR="00D8266E" w:rsidRDefault="00D8266E" w:rsidP="00D8266E">
      <w:pPr>
        <w:tabs>
          <w:tab w:val="left" w:pos="989"/>
        </w:tabs>
      </w:pPr>
      <w:r>
        <w:tab/>
      </w:r>
      <w:r>
        <w:tab/>
      </w:r>
    </w:p>
    <w:tbl>
      <w:tblPr>
        <w:tblW w:w="9925" w:type="dxa"/>
        <w:tblInd w:w="108" w:type="dxa"/>
        <w:tblLook w:val="04A0" w:firstRow="1" w:lastRow="0" w:firstColumn="1" w:lastColumn="0" w:noHBand="0" w:noVBand="1"/>
      </w:tblPr>
      <w:tblGrid>
        <w:gridCol w:w="639"/>
        <w:gridCol w:w="1494"/>
        <w:gridCol w:w="3740"/>
        <w:gridCol w:w="1920"/>
        <w:gridCol w:w="1060"/>
        <w:gridCol w:w="1072"/>
      </w:tblGrid>
      <w:tr w:rsidR="00D8266E" w:rsidRPr="00D8266E" w:rsidTr="00D8266E">
        <w:trPr>
          <w:trHeight w:val="345"/>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4"/>
                <w:lang w:val="en-US" w:eastAsia="en-US"/>
              </w:rPr>
            </w:pPr>
            <w:bookmarkStart w:id="1" w:name="RANGE!A1:F79"/>
            <w:bookmarkEnd w:id="1"/>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7792" w:type="dxa"/>
            <w:gridSpan w:val="4"/>
            <w:tcBorders>
              <w:top w:val="nil"/>
              <w:left w:val="nil"/>
              <w:bottom w:val="single" w:sz="4" w:space="0" w:color="000000"/>
              <w:right w:val="nil"/>
            </w:tcBorders>
            <w:shd w:val="clear" w:color="auto" w:fill="auto"/>
            <w:noWrap/>
            <w:vAlign w:val="bottom"/>
            <w:hideMark/>
          </w:tcPr>
          <w:p w:rsidR="00D8266E" w:rsidRPr="00D8266E" w:rsidRDefault="00D8266E" w:rsidP="00D8266E">
            <w:pPr>
              <w:spacing w:after="0" w:line="240" w:lineRule="auto"/>
              <w:ind w:left="0" w:firstLine="0"/>
              <w:jc w:val="left"/>
              <w:rPr>
                <w:b/>
                <w:bCs/>
                <w:lang w:val="en-US" w:eastAsia="en-US"/>
              </w:rPr>
            </w:pPr>
            <w:r w:rsidRPr="00D8266E">
              <w:rPr>
                <w:b/>
                <w:bCs/>
                <w:sz w:val="22"/>
                <w:lang w:val="en-US" w:eastAsia="en-US"/>
              </w:rPr>
              <w:t>Sakupljanje gljiva</w:t>
            </w:r>
          </w:p>
        </w:tc>
      </w:tr>
      <w:tr w:rsidR="00D8266E" w:rsidRPr="00D8266E" w:rsidTr="00D8266E">
        <w:trPr>
          <w:trHeight w:val="1062"/>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19</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OLOVO</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Morchella esculenta - SMRČAK </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20</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VAREŠ</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Morchella esculenta - SMRČAK </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21</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VISOKO</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Morchella esculenta - SMRČAK </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2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22</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KAKANJ</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Morchella esculenta - SMRČAK </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2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23</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ZENICA</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Morchella esculenta - SMRČAK </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2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24</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ŽEPČE</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Morchella esculenta - SMRČAK </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2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25</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ZAVIDOVIĆI</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Morchella esculenta - SMRČAK </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2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26</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MAGLAJ</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2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27</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TEŠANJ</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bl>
    <w:p w:rsidR="00CC2313" w:rsidRPr="00D8266E" w:rsidRDefault="00CC2313" w:rsidP="00D8266E">
      <w:pPr>
        <w:tabs>
          <w:tab w:val="left" w:pos="989"/>
        </w:tabs>
        <w:ind w:left="0" w:firstLine="0"/>
        <w:sectPr w:rsidR="00CC2313" w:rsidRPr="00D8266E">
          <w:pgSz w:w="11906" w:h="16838"/>
          <w:pgMar w:top="681" w:right="620" w:bottom="745" w:left="1419" w:header="720" w:footer="720" w:gutter="0"/>
          <w:cols w:space="720"/>
        </w:sectPr>
      </w:pPr>
    </w:p>
    <w:p w:rsidR="002F2B7D" w:rsidRDefault="002F2B7D" w:rsidP="005B6B3F">
      <w:pPr>
        <w:spacing w:after="12" w:line="237" w:lineRule="auto"/>
        <w:ind w:left="0" w:firstLine="0"/>
        <w:rPr>
          <w:sz w:val="22"/>
        </w:rPr>
      </w:pPr>
    </w:p>
    <w:tbl>
      <w:tblPr>
        <w:tblW w:w="15886" w:type="dxa"/>
        <w:tblInd w:w="108" w:type="dxa"/>
        <w:tblLook w:val="04A0" w:firstRow="1" w:lastRow="0" w:firstColumn="1" w:lastColumn="0" w:noHBand="0" w:noVBand="1"/>
      </w:tblPr>
      <w:tblGrid>
        <w:gridCol w:w="910"/>
        <w:gridCol w:w="2449"/>
        <w:gridCol w:w="271"/>
        <w:gridCol w:w="825"/>
        <w:gridCol w:w="825"/>
        <w:gridCol w:w="876"/>
        <w:gridCol w:w="946"/>
        <w:gridCol w:w="946"/>
        <w:gridCol w:w="1001"/>
        <w:gridCol w:w="1093"/>
        <w:gridCol w:w="983"/>
        <w:gridCol w:w="876"/>
        <w:gridCol w:w="1508"/>
        <w:gridCol w:w="1187"/>
        <w:gridCol w:w="1326"/>
      </w:tblGrid>
      <w:tr w:rsidR="005B6B3F" w:rsidRPr="005B6B3F" w:rsidTr="005B6B3F">
        <w:trPr>
          <w:trHeight w:val="315"/>
        </w:trPr>
        <w:tc>
          <w:tcPr>
            <w:tcW w:w="15886" w:type="dxa"/>
            <w:gridSpan w:val="15"/>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b/>
                <w:bCs/>
                <w:szCs w:val="24"/>
                <w:lang w:val="en-US" w:eastAsia="en-US"/>
              </w:rPr>
            </w:pPr>
            <w:r w:rsidRPr="005B6B3F">
              <w:rPr>
                <w:b/>
                <w:bCs/>
                <w:szCs w:val="24"/>
                <w:lang w:val="en-US" w:eastAsia="en-US"/>
              </w:rPr>
              <w:t xml:space="preserve">MAKSIMALNE GODIŠNJE KOLIČINE "KVOTE" SAKUPLJANJA </w:t>
            </w:r>
          </w:p>
        </w:tc>
      </w:tr>
      <w:tr w:rsidR="005B6B3F" w:rsidRPr="005B6B3F" w:rsidTr="005B6B3F">
        <w:trPr>
          <w:trHeight w:val="315"/>
        </w:trPr>
        <w:tc>
          <w:tcPr>
            <w:tcW w:w="15886" w:type="dxa"/>
            <w:gridSpan w:val="15"/>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b/>
                <w:bCs/>
                <w:szCs w:val="24"/>
                <w:lang w:val="en-US" w:eastAsia="en-US"/>
              </w:rPr>
            </w:pPr>
            <w:r w:rsidRPr="005B6B3F">
              <w:rPr>
                <w:b/>
                <w:bCs/>
                <w:szCs w:val="24"/>
                <w:lang w:val="en-US" w:eastAsia="en-US"/>
              </w:rPr>
              <w:t>LJEKOVITOG BILJA, ŠUMSKIH PLODOVA I JESTIVIH GLJIVA PO OPĆINAMA</w:t>
            </w:r>
          </w:p>
        </w:tc>
      </w:tr>
      <w:tr w:rsidR="005B6B3F" w:rsidRPr="005B6B3F" w:rsidTr="005B6B3F">
        <w:trPr>
          <w:trHeight w:val="300"/>
        </w:trPr>
        <w:tc>
          <w:tcPr>
            <w:tcW w:w="910"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b/>
                <w:bCs/>
                <w:szCs w:val="24"/>
                <w:lang w:val="en-US" w:eastAsia="en-US"/>
              </w:rPr>
            </w:pPr>
          </w:p>
        </w:tc>
        <w:tc>
          <w:tcPr>
            <w:tcW w:w="2449"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135"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825"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825"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87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94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94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1001"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1093"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983"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87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1508"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1187"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132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b/>
                <w:bCs/>
                <w:lang w:val="en-US" w:eastAsia="en-US"/>
              </w:rPr>
            </w:pPr>
            <w:r w:rsidRPr="005B6B3F">
              <w:rPr>
                <w:b/>
                <w:bCs/>
                <w:sz w:val="22"/>
                <w:lang w:val="en-US" w:eastAsia="en-US"/>
              </w:rPr>
              <w:t>Tabela 1.</w:t>
            </w:r>
          </w:p>
        </w:tc>
      </w:tr>
      <w:tr w:rsidR="005B6B3F" w:rsidRPr="005B6B3F" w:rsidTr="005B6B3F">
        <w:trPr>
          <w:trHeight w:val="300"/>
        </w:trPr>
        <w:tc>
          <w:tcPr>
            <w:tcW w:w="91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 xml:space="preserve">Redni broj </w:t>
            </w:r>
          </w:p>
        </w:tc>
        <w:tc>
          <w:tcPr>
            <w:tcW w:w="4234"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VRSTA</w:t>
            </w:r>
          </w:p>
        </w:tc>
        <w:tc>
          <w:tcPr>
            <w:tcW w:w="10742"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OPĆINA</w:t>
            </w:r>
          </w:p>
        </w:tc>
      </w:tr>
      <w:tr w:rsidR="005B6B3F" w:rsidRPr="005B6B3F" w:rsidTr="005B6B3F">
        <w:trPr>
          <w:trHeight w:val="300"/>
        </w:trPr>
        <w:tc>
          <w:tcPr>
            <w:tcW w:w="910" w:type="dxa"/>
            <w:vMerge/>
            <w:tcBorders>
              <w:top w:val="single" w:sz="4" w:space="0" w:color="000000"/>
              <w:left w:val="single" w:sz="4" w:space="0" w:color="000000"/>
              <w:bottom w:val="single" w:sz="4" w:space="0" w:color="000000"/>
              <w:right w:val="nil"/>
            </w:tcBorders>
            <w:vAlign w:val="center"/>
            <w:hideMark/>
          </w:tcPr>
          <w:p w:rsidR="005B6B3F" w:rsidRPr="005B6B3F" w:rsidRDefault="005B6B3F" w:rsidP="005B6B3F">
            <w:pPr>
              <w:spacing w:after="0" w:line="240" w:lineRule="auto"/>
              <w:ind w:left="0" w:firstLine="0"/>
              <w:jc w:val="left"/>
              <w:rPr>
                <w:b/>
                <w:bCs/>
                <w:lang w:val="en-US" w:eastAsia="en-US"/>
              </w:rPr>
            </w:pPr>
          </w:p>
        </w:tc>
        <w:tc>
          <w:tcPr>
            <w:tcW w:w="25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Latinski naziv</w:t>
            </w:r>
          </w:p>
        </w:tc>
        <w:tc>
          <w:tcPr>
            <w:tcW w:w="16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Narodni naziv</w:t>
            </w:r>
          </w:p>
        </w:tc>
        <w:tc>
          <w:tcPr>
            <w:tcW w:w="10742" w:type="dxa"/>
            <w:gridSpan w:val="10"/>
            <w:vMerge/>
            <w:tcBorders>
              <w:top w:val="single" w:sz="4" w:space="0" w:color="000000"/>
              <w:left w:val="single" w:sz="4" w:space="0" w:color="000000"/>
              <w:bottom w:val="single" w:sz="4" w:space="0" w:color="000000"/>
              <w:right w:val="single" w:sz="4" w:space="0" w:color="000000"/>
            </w:tcBorders>
            <w:vAlign w:val="center"/>
            <w:hideMark/>
          </w:tcPr>
          <w:p w:rsidR="005B6B3F" w:rsidRPr="005B6B3F" w:rsidRDefault="005B6B3F" w:rsidP="005B6B3F">
            <w:pPr>
              <w:spacing w:after="0" w:line="240" w:lineRule="auto"/>
              <w:ind w:left="0" w:firstLine="0"/>
              <w:jc w:val="left"/>
              <w:rPr>
                <w:b/>
                <w:bCs/>
                <w:lang w:val="en-US" w:eastAsia="en-US"/>
              </w:rPr>
            </w:pPr>
          </w:p>
        </w:tc>
      </w:tr>
      <w:tr w:rsidR="005B6B3F" w:rsidRPr="005B6B3F" w:rsidTr="005B6B3F">
        <w:trPr>
          <w:trHeight w:val="300"/>
        </w:trPr>
        <w:tc>
          <w:tcPr>
            <w:tcW w:w="910" w:type="dxa"/>
            <w:vMerge/>
            <w:tcBorders>
              <w:top w:val="single" w:sz="4" w:space="0" w:color="000000"/>
              <w:left w:val="single" w:sz="4" w:space="0" w:color="000000"/>
              <w:bottom w:val="single" w:sz="4" w:space="0" w:color="000000"/>
              <w:right w:val="nil"/>
            </w:tcBorders>
            <w:vAlign w:val="center"/>
            <w:hideMark/>
          </w:tcPr>
          <w:p w:rsidR="005B6B3F" w:rsidRPr="005B6B3F" w:rsidRDefault="005B6B3F" w:rsidP="005B6B3F">
            <w:pPr>
              <w:spacing w:after="0" w:line="240" w:lineRule="auto"/>
              <w:ind w:left="0" w:firstLine="0"/>
              <w:jc w:val="left"/>
              <w:rPr>
                <w:b/>
                <w:bCs/>
                <w:lang w:val="en-US" w:eastAsia="en-US"/>
              </w:rPr>
            </w:pPr>
          </w:p>
        </w:tc>
        <w:tc>
          <w:tcPr>
            <w:tcW w:w="2584" w:type="dxa"/>
            <w:gridSpan w:val="2"/>
            <w:vMerge/>
            <w:tcBorders>
              <w:top w:val="single" w:sz="4" w:space="0" w:color="000000"/>
              <w:left w:val="single" w:sz="4" w:space="0" w:color="000000"/>
              <w:bottom w:val="single" w:sz="4" w:space="0" w:color="000000"/>
              <w:right w:val="single" w:sz="4" w:space="0" w:color="000000"/>
            </w:tcBorders>
            <w:vAlign w:val="center"/>
            <w:hideMark/>
          </w:tcPr>
          <w:p w:rsidR="005B6B3F" w:rsidRPr="005B6B3F" w:rsidRDefault="005B6B3F" w:rsidP="005B6B3F">
            <w:pPr>
              <w:spacing w:after="0" w:line="240" w:lineRule="auto"/>
              <w:ind w:left="0" w:firstLine="0"/>
              <w:jc w:val="left"/>
              <w:rPr>
                <w:b/>
                <w:bCs/>
                <w:lang w:val="en-US" w:eastAsia="en-US"/>
              </w:rPr>
            </w:pPr>
          </w:p>
        </w:tc>
        <w:tc>
          <w:tcPr>
            <w:tcW w:w="1650" w:type="dxa"/>
            <w:gridSpan w:val="2"/>
            <w:vMerge/>
            <w:tcBorders>
              <w:top w:val="single" w:sz="4" w:space="0" w:color="000000"/>
              <w:left w:val="single" w:sz="4" w:space="0" w:color="000000"/>
              <w:bottom w:val="single" w:sz="4" w:space="0" w:color="000000"/>
              <w:right w:val="single" w:sz="4" w:space="0" w:color="000000"/>
            </w:tcBorders>
            <w:vAlign w:val="center"/>
            <w:hideMark/>
          </w:tcPr>
          <w:p w:rsidR="005B6B3F" w:rsidRPr="005B6B3F" w:rsidRDefault="005B6B3F" w:rsidP="005B6B3F">
            <w:pPr>
              <w:spacing w:after="0" w:line="240" w:lineRule="auto"/>
              <w:ind w:left="0" w:firstLine="0"/>
              <w:jc w:val="left"/>
              <w:rPr>
                <w:b/>
                <w:bCs/>
                <w:lang w:val="en-US" w:eastAsia="en-US"/>
              </w:rPr>
            </w:pP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Olovo</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Vareš</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Breza</w:t>
            </w:r>
          </w:p>
        </w:tc>
        <w:tc>
          <w:tcPr>
            <w:tcW w:w="1001"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Visoko</w:t>
            </w:r>
          </w:p>
        </w:tc>
        <w:tc>
          <w:tcPr>
            <w:tcW w:w="109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Kakanj</w:t>
            </w:r>
          </w:p>
        </w:tc>
        <w:tc>
          <w:tcPr>
            <w:tcW w:w="98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Zenica</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Žepče</w:t>
            </w:r>
          </w:p>
        </w:tc>
        <w:tc>
          <w:tcPr>
            <w:tcW w:w="1508"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Zavidovići</w:t>
            </w:r>
          </w:p>
        </w:tc>
        <w:tc>
          <w:tcPr>
            <w:tcW w:w="1187" w:type="dxa"/>
            <w:tcBorders>
              <w:top w:val="nil"/>
              <w:left w:val="nil"/>
              <w:bottom w:val="single" w:sz="4" w:space="0" w:color="000000"/>
              <w:right w:val="single" w:sz="4" w:space="0" w:color="000000"/>
            </w:tcBorders>
            <w:shd w:val="clear" w:color="auto" w:fill="auto"/>
            <w:noWrap/>
            <w:vAlign w:val="bottom"/>
            <w:hideMark/>
          </w:tcPr>
          <w:p w:rsidR="005B6B3F" w:rsidRPr="005B6B3F" w:rsidRDefault="005B6B3F" w:rsidP="005B6B3F">
            <w:pPr>
              <w:spacing w:after="0" w:line="240" w:lineRule="auto"/>
              <w:ind w:left="0" w:firstLine="0"/>
              <w:jc w:val="left"/>
              <w:rPr>
                <w:rFonts w:ascii="Calibri" w:hAnsi="Calibri" w:cs="Calibri"/>
                <w:b/>
                <w:bCs/>
                <w:lang w:val="en-US" w:eastAsia="en-US"/>
              </w:rPr>
            </w:pPr>
            <w:r w:rsidRPr="005B6B3F">
              <w:rPr>
                <w:rFonts w:ascii="Calibri" w:hAnsi="Calibri" w:cs="Calibri"/>
                <w:b/>
                <w:bCs/>
                <w:sz w:val="22"/>
                <w:lang w:val="en-US" w:eastAsia="en-US"/>
              </w:rPr>
              <w:t xml:space="preserve">   Maglaj </w:t>
            </w:r>
          </w:p>
        </w:tc>
        <w:tc>
          <w:tcPr>
            <w:tcW w:w="132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Tešanj</w:t>
            </w:r>
          </w:p>
        </w:tc>
      </w:tr>
      <w:tr w:rsidR="005B6B3F" w:rsidRPr="005B6B3F" w:rsidTr="005B6B3F">
        <w:trPr>
          <w:trHeight w:val="300"/>
        </w:trPr>
        <w:tc>
          <w:tcPr>
            <w:tcW w:w="910" w:type="dxa"/>
            <w:vMerge/>
            <w:tcBorders>
              <w:top w:val="single" w:sz="4" w:space="0" w:color="000000"/>
              <w:left w:val="single" w:sz="4" w:space="0" w:color="000000"/>
              <w:bottom w:val="single" w:sz="4" w:space="0" w:color="000000"/>
              <w:right w:val="nil"/>
            </w:tcBorders>
            <w:vAlign w:val="center"/>
            <w:hideMark/>
          </w:tcPr>
          <w:p w:rsidR="005B6B3F" w:rsidRPr="005B6B3F" w:rsidRDefault="005B6B3F" w:rsidP="005B6B3F">
            <w:pPr>
              <w:spacing w:after="0" w:line="240" w:lineRule="auto"/>
              <w:ind w:left="0" w:firstLine="0"/>
              <w:jc w:val="left"/>
              <w:rPr>
                <w:b/>
                <w:bCs/>
                <w:lang w:val="en-US" w:eastAsia="en-US"/>
              </w:rPr>
            </w:pPr>
          </w:p>
        </w:tc>
        <w:tc>
          <w:tcPr>
            <w:tcW w:w="4234" w:type="dxa"/>
            <w:gridSpan w:val="4"/>
            <w:tcBorders>
              <w:top w:val="single" w:sz="4" w:space="0" w:color="000000"/>
              <w:left w:val="nil"/>
              <w:bottom w:val="single" w:sz="4" w:space="0" w:color="000000"/>
              <w:right w:val="single" w:sz="4" w:space="0" w:color="000000"/>
            </w:tcBorders>
            <w:shd w:val="clear" w:color="auto" w:fill="auto"/>
            <w:noWrap/>
            <w:vAlign w:val="bottom"/>
            <w:hideMark/>
          </w:tcPr>
          <w:p w:rsidR="005B6B3F" w:rsidRPr="005B6B3F" w:rsidRDefault="005B6B3F" w:rsidP="005B6B3F">
            <w:pPr>
              <w:spacing w:after="0" w:line="240" w:lineRule="auto"/>
              <w:ind w:left="0" w:firstLine="0"/>
              <w:jc w:val="left"/>
              <w:rPr>
                <w:rFonts w:ascii="Calibri" w:hAnsi="Calibri" w:cs="Calibri"/>
                <w:lang w:val="en-US" w:eastAsia="en-US"/>
              </w:rPr>
            </w:pPr>
            <w:r w:rsidRPr="005B6B3F">
              <w:rPr>
                <w:rFonts w:ascii="Calibri" w:hAnsi="Calibri" w:cs="Calibri"/>
                <w:sz w:val="22"/>
                <w:lang w:val="en-US" w:eastAsia="en-US"/>
              </w:rPr>
              <w:t> </w:t>
            </w:r>
          </w:p>
        </w:tc>
        <w:tc>
          <w:tcPr>
            <w:tcW w:w="10742" w:type="dxa"/>
            <w:gridSpan w:val="10"/>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"Kvota" (t)</w:t>
            </w:r>
          </w:p>
        </w:tc>
      </w:tr>
      <w:tr w:rsidR="005B6B3F" w:rsidRPr="005B6B3F" w:rsidTr="005B6B3F">
        <w:trPr>
          <w:trHeight w:val="499"/>
        </w:trPr>
        <w:tc>
          <w:tcPr>
            <w:tcW w:w="15886" w:type="dxa"/>
            <w:gridSpan w:val="1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szCs w:val="24"/>
                <w:lang w:val="en-US" w:eastAsia="en-US"/>
              </w:rPr>
            </w:pPr>
            <w:r w:rsidRPr="005B6B3F">
              <w:rPr>
                <w:b/>
                <w:bCs/>
                <w:szCs w:val="24"/>
                <w:lang w:val="en-US" w:eastAsia="en-US"/>
              </w:rPr>
              <w:t>LJEKOVITO BILJE</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xml:space="preserve">Alium ursinum </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medvjeđi luk</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Asperula odorata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lazarkinja</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3</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Atropa belladonna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velebilje</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Betula verrucosa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breza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6</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Centaurium umbellatum</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kičica</w:t>
            </w:r>
          </w:p>
        </w:tc>
        <w:tc>
          <w:tcPr>
            <w:tcW w:w="876"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946"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946"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001"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0,5</w:t>
            </w:r>
          </w:p>
        </w:tc>
        <w:tc>
          <w:tcPr>
            <w:tcW w:w="1093"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983"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876"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508"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1187"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326"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0,7</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6</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Convallaria majalis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đurđevak</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7</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Crataegus monogyna (cvijet)</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jednosjemeni glog</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Fragaria vesca (list)</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jagoda</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9</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Hypericum perforatum</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kantarion</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2,5</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0,6</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0,6</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Rhamnus fallax (kora)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pasdrijen</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11</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Rhamnus frangula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krkavina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3</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12</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Sambucus nigra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zova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12</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13</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Satureja sp.</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čubra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3</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2,5</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2,5</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3</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3</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14</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Teucrium montanum</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trava iva</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Thymus serpyllum</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majčina dušica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2,5</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2,5</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16</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Tilia grandifolia (cvijet)</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lipa velelisna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17</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Valeriana officinalis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odoljen</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18</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Viscum album</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imela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19</w:t>
            </w:r>
          </w:p>
        </w:tc>
        <w:tc>
          <w:tcPr>
            <w:tcW w:w="258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Hedera helix</w:t>
            </w:r>
          </w:p>
        </w:tc>
        <w:tc>
          <w:tcPr>
            <w:tcW w:w="165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bršljan</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c>
          <w:tcPr>
            <w:tcW w:w="132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258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Pulmonaria officinalis</w:t>
            </w:r>
          </w:p>
        </w:tc>
        <w:tc>
          <w:tcPr>
            <w:tcW w:w="16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plućnjak</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12</w:t>
            </w:r>
          </w:p>
        </w:tc>
        <w:tc>
          <w:tcPr>
            <w:tcW w:w="1001"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09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xml:space="preserve"> </w:t>
            </w: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xml:space="preserve"> </w:t>
            </w: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lastRenderedPageBreak/>
              <w:t>21</w:t>
            </w:r>
          </w:p>
        </w:tc>
        <w:tc>
          <w:tcPr>
            <w:tcW w:w="258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Tussilago farfara</w:t>
            </w:r>
          </w:p>
        </w:tc>
        <w:tc>
          <w:tcPr>
            <w:tcW w:w="16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podbjel</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001"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109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98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7</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7</w:t>
            </w:r>
          </w:p>
        </w:tc>
        <w:tc>
          <w:tcPr>
            <w:tcW w:w="1508"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187"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32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7</w:t>
            </w:r>
          </w:p>
        </w:tc>
      </w:tr>
      <w:tr w:rsidR="005B6B3F" w:rsidRPr="005B6B3F" w:rsidTr="005B6B3F">
        <w:trPr>
          <w:trHeight w:val="360"/>
        </w:trPr>
        <w:tc>
          <w:tcPr>
            <w:tcW w:w="15886" w:type="dxa"/>
            <w:gridSpan w:val="15"/>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b/>
                <w:bCs/>
                <w:szCs w:val="24"/>
                <w:lang w:val="en-US" w:eastAsia="en-US"/>
              </w:rPr>
            </w:pPr>
            <w:r w:rsidRPr="005B6B3F">
              <w:rPr>
                <w:b/>
                <w:bCs/>
                <w:szCs w:val="24"/>
                <w:lang w:val="en-US" w:eastAsia="en-US"/>
              </w:rPr>
              <w:t>ŠUMSKI PLODOVI</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Cornus mas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drijen</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Juniperus communis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smreka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7</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3</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Malus sylvestris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divlja jabuka</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Prunus spinosa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trnjina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Rosa sp.</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sz w:val="20"/>
                <w:szCs w:val="20"/>
                <w:lang w:val="en-US" w:eastAsia="en-US"/>
              </w:rPr>
            </w:pPr>
            <w:r w:rsidRPr="005B6B3F">
              <w:rPr>
                <w:sz w:val="20"/>
                <w:szCs w:val="20"/>
                <w:lang w:val="en-US" w:eastAsia="en-US"/>
              </w:rPr>
              <w:t>divlja ruža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xml:space="preserve"> </w:t>
            </w: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xml:space="preserve"> </w:t>
            </w: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xml:space="preserve"> </w:t>
            </w: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xml:space="preserve"> </w:t>
            </w: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xml:space="preserve"> </w:t>
            </w: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6</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Rubus fruticosus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sz w:val="20"/>
                <w:szCs w:val="20"/>
                <w:lang w:val="en-US" w:eastAsia="en-US"/>
              </w:rPr>
            </w:pPr>
            <w:r w:rsidRPr="005B6B3F">
              <w:rPr>
                <w:sz w:val="20"/>
                <w:szCs w:val="20"/>
                <w:lang w:val="en-US" w:eastAsia="en-US"/>
              </w:rPr>
              <w:t>kupina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7</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xml:space="preserve">Rubus idaeus </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malina</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Vaccinium myrtillus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borovnica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9</w:t>
            </w:r>
          </w:p>
        </w:tc>
        <w:tc>
          <w:tcPr>
            <w:tcW w:w="2449"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xml:space="preserve">Sorbus aucuparia </w:t>
            </w:r>
          </w:p>
        </w:tc>
        <w:tc>
          <w:tcPr>
            <w:tcW w:w="135"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jarebika</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2449"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w:t>
            </w:r>
          </w:p>
        </w:tc>
        <w:tc>
          <w:tcPr>
            <w:tcW w:w="135"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w:t>
            </w:r>
          </w:p>
        </w:tc>
        <w:tc>
          <w:tcPr>
            <w:tcW w:w="825"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w:t>
            </w:r>
          </w:p>
        </w:tc>
        <w:tc>
          <w:tcPr>
            <w:tcW w:w="825"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w:t>
            </w:r>
          </w:p>
        </w:tc>
        <w:tc>
          <w:tcPr>
            <w:tcW w:w="876"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946"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946"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1001"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1093"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983"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876"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1508"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1187"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r>
      <w:tr w:rsidR="005B6B3F" w:rsidRPr="005B6B3F" w:rsidTr="005B6B3F">
        <w:trPr>
          <w:trHeight w:val="300"/>
        </w:trPr>
        <w:tc>
          <w:tcPr>
            <w:tcW w:w="15886" w:type="dxa"/>
            <w:gridSpan w:val="15"/>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Napomena:  Kod sakupljanja ljekovitog bilja i šumskih plodova potrebno je sačuvati za regeneraciju: LUKOVICA 50%, LIŠĆA 50%, BILJAKA 20%, CVJETOVA 30 %, SJEMENA 30% (Član 13, stav 2 Pravilnika o uzgoju i iskorištavanju, sakupljanju i prometu sekundarnih šumskih proizvoda).</w:t>
            </w:r>
          </w:p>
        </w:tc>
      </w:tr>
      <w:tr w:rsidR="005B6B3F" w:rsidRPr="005B6B3F" w:rsidTr="005B6B3F">
        <w:trPr>
          <w:trHeight w:val="300"/>
        </w:trPr>
        <w:tc>
          <w:tcPr>
            <w:tcW w:w="15886" w:type="dxa"/>
            <w:gridSpan w:val="15"/>
            <w:vMerge/>
            <w:tcBorders>
              <w:top w:val="single" w:sz="4" w:space="0" w:color="000000"/>
              <w:left w:val="single" w:sz="4" w:space="0" w:color="000000"/>
              <w:bottom w:val="single" w:sz="4" w:space="0" w:color="000000"/>
              <w:right w:val="single" w:sz="4" w:space="0" w:color="000000"/>
            </w:tcBorders>
            <w:vAlign w:val="center"/>
            <w:hideMark/>
          </w:tcPr>
          <w:p w:rsidR="005B6B3F" w:rsidRPr="005B6B3F" w:rsidRDefault="005B6B3F" w:rsidP="005B6B3F">
            <w:pPr>
              <w:spacing w:after="0" w:line="240" w:lineRule="auto"/>
              <w:ind w:left="0" w:firstLine="0"/>
              <w:jc w:val="left"/>
              <w:rPr>
                <w:lang w:val="en-US" w:eastAsia="en-US"/>
              </w:rPr>
            </w:pPr>
          </w:p>
        </w:tc>
      </w:tr>
      <w:tr w:rsidR="005B6B3F" w:rsidRPr="005B6B3F" w:rsidTr="005B6B3F">
        <w:trPr>
          <w:trHeight w:val="499"/>
        </w:trPr>
        <w:tc>
          <w:tcPr>
            <w:tcW w:w="15886" w:type="dxa"/>
            <w:gridSpan w:val="15"/>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b/>
                <w:bCs/>
                <w:szCs w:val="24"/>
                <w:lang w:val="en-US" w:eastAsia="en-US"/>
              </w:rPr>
            </w:pPr>
            <w:r w:rsidRPr="005B6B3F">
              <w:rPr>
                <w:b/>
                <w:bCs/>
                <w:szCs w:val="24"/>
                <w:lang w:val="en-US" w:eastAsia="en-US"/>
              </w:rPr>
              <w:t>JESTIVE GLJIVE</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Amanita caesarea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blagva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Boletus edulis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vrganj</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3</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Cantharellus cibarius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lisičarka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Morchella esculenta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smrčak</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258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Craterellus cornucopioides</w:t>
            </w:r>
          </w:p>
        </w:tc>
        <w:tc>
          <w:tcPr>
            <w:tcW w:w="16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crna truba</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6</w:t>
            </w:r>
          </w:p>
        </w:tc>
        <w:tc>
          <w:tcPr>
            <w:tcW w:w="258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Lactarius deliciosus</w:t>
            </w:r>
          </w:p>
        </w:tc>
        <w:tc>
          <w:tcPr>
            <w:tcW w:w="16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rujnica</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lang w:val="en-US" w:eastAsia="en-US"/>
              </w:rPr>
            </w:pPr>
          </w:p>
        </w:tc>
        <w:tc>
          <w:tcPr>
            <w:tcW w:w="2584" w:type="dxa"/>
            <w:gridSpan w:val="2"/>
            <w:tcBorders>
              <w:top w:val="single" w:sz="4" w:space="0" w:color="000000"/>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rFonts w:ascii="Calibri" w:hAnsi="Calibri" w:cs="Calibri"/>
                <w:lang w:val="en-US" w:eastAsia="en-US"/>
              </w:rPr>
            </w:pPr>
            <w:r w:rsidRPr="005B6B3F">
              <w:rPr>
                <w:rFonts w:ascii="Calibri" w:hAnsi="Calibri" w:cs="Calibri"/>
                <w:sz w:val="22"/>
                <w:lang w:val="en-US" w:eastAsia="en-US"/>
              </w:rPr>
              <w:t> </w:t>
            </w:r>
          </w:p>
        </w:tc>
        <w:tc>
          <w:tcPr>
            <w:tcW w:w="1650" w:type="dxa"/>
            <w:gridSpan w:val="2"/>
            <w:tcBorders>
              <w:top w:val="single" w:sz="4" w:space="0" w:color="000000"/>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rFonts w:ascii="Calibri" w:hAnsi="Calibri" w:cs="Calibri"/>
                <w:lang w:val="en-US" w:eastAsia="en-US"/>
              </w:rPr>
            </w:pPr>
            <w:r w:rsidRPr="005B6B3F">
              <w:rPr>
                <w:rFonts w:ascii="Calibri" w:hAnsi="Calibri" w:cs="Calibri"/>
                <w:sz w:val="22"/>
                <w:lang w:val="en-US" w:eastAsia="en-US"/>
              </w:rPr>
              <w:t> </w:t>
            </w:r>
          </w:p>
        </w:tc>
        <w:tc>
          <w:tcPr>
            <w:tcW w:w="87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rFonts w:ascii="Calibri" w:hAnsi="Calibri" w:cs="Calibri"/>
                <w:lang w:val="en-US" w:eastAsia="en-US"/>
              </w:rPr>
            </w:pPr>
          </w:p>
        </w:tc>
        <w:tc>
          <w:tcPr>
            <w:tcW w:w="94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94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001"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093"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983"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87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508"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187"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32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r>
      <w:tr w:rsidR="005B6B3F" w:rsidRPr="005B6B3F" w:rsidTr="005B6B3F">
        <w:trPr>
          <w:trHeight w:val="300"/>
        </w:trPr>
        <w:tc>
          <w:tcPr>
            <w:tcW w:w="15886" w:type="dxa"/>
            <w:gridSpan w:val="15"/>
            <w:vMerge w:val="restart"/>
            <w:tcBorders>
              <w:top w:val="nil"/>
              <w:left w:val="nil"/>
              <w:bottom w:val="nil"/>
              <w:right w:val="nil"/>
            </w:tcBorders>
            <w:shd w:val="clear" w:color="auto" w:fill="auto"/>
            <w:vAlign w:val="bottom"/>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Napomena: Prilikom branja gljiva, koje rastu u skupinama ostaviti najmanje 20% primjeraka gljiva radi rasipanja spora i održavanja vrste. (Član 16, stav 4 Pravilnika o uzgoju i iskorištavanju, sakupljanju i prometu sekundarnih šumskih proizvoda)</w:t>
            </w:r>
          </w:p>
        </w:tc>
      </w:tr>
      <w:tr w:rsidR="005B6B3F" w:rsidRPr="005B6B3F" w:rsidTr="005B6B3F">
        <w:trPr>
          <w:trHeight w:val="300"/>
        </w:trPr>
        <w:tc>
          <w:tcPr>
            <w:tcW w:w="15886" w:type="dxa"/>
            <w:gridSpan w:val="15"/>
            <w:vMerge/>
            <w:tcBorders>
              <w:top w:val="nil"/>
              <w:left w:val="nil"/>
              <w:bottom w:val="nil"/>
              <w:right w:val="nil"/>
            </w:tcBorders>
            <w:vAlign w:val="center"/>
            <w:hideMark/>
          </w:tcPr>
          <w:p w:rsidR="005B6B3F" w:rsidRPr="005B6B3F" w:rsidRDefault="005B6B3F" w:rsidP="005B6B3F">
            <w:pPr>
              <w:spacing w:after="0" w:line="240" w:lineRule="auto"/>
              <w:ind w:left="0" w:firstLine="0"/>
              <w:jc w:val="left"/>
              <w:rPr>
                <w:lang w:val="en-US" w:eastAsia="en-US"/>
              </w:rPr>
            </w:pPr>
          </w:p>
        </w:tc>
      </w:tr>
      <w:tr w:rsidR="005B6B3F" w:rsidRPr="005B6B3F" w:rsidTr="005B6B3F">
        <w:trPr>
          <w:trHeight w:val="300"/>
        </w:trPr>
        <w:tc>
          <w:tcPr>
            <w:tcW w:w="910"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lang w:val="en-US" w:eastAsia="en-US"/>
              </w:rPr>
            </w:pPr>
          </w:p>
        </w:tc>
        <w:tc>
          <w:tcPr>
            <w:tcW w:w="2584" w:type="dxa"/>
            <w:gridSpan w:val="2"/>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650" w:type="dxa"/>
            <w:gridSpan w:val="2"/>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876"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left"/>
              <w:rPr>
                <w:color w:val="auto"/>
                <w:sz w:val="20"/>
                <w:szCs w:val="20"/>
                <w:lang w:val="en-US" w:eastAsia="en-US"/>
              </w:rPr>
            </w:pPr>
          </w:p>
        </w:tc>
        <w:tc>
          <w:tcPr>
            <w:tcW w:w="946"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946"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001"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093"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983"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876"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508"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187"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326"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r>
    </w:tbl>
    <w:p w:rsidR="002F2B7D" w:rsidRDefault="002F2B7D">
      <w:pPr>
        <w:spacing w:after="12" w:line="237" w:lineRule="auto"/>
        <w:rPr>
          <w:sz w:val="22"/>
        </w:rPr>
      </w:pPr>
    </w:p>
    <w:p w:rsidR="002F2B7D" w:rsidRDefault="002F2B7D">
      <w:pPr>
        <w:spacing w:after="12" w:line="237" w:lineRule="auto"/>
        <w:rPr>
          <w:sz w:val="22"/>
        </w:rPr>
      </w:pPr>
    </w:p>
    <w:p w:rsidR="002F2B7D" w:rsidRDefault="002F2B7D">
      <w:pPr>
        <w:spacing w:after="12" w:line="237" w:lineRule="auto"/>
        <w:rPr>
          <w:sz w:val="22"/>
        </w:rPr>
      </w:pPr>
    </w:p>
    <w:p w:rsidR="002F2B7D" w:rsidRDefault="002F2B7D">
      <w:pPr>
        <w:spacing w:after="12" w:line="237" w:lineRule="auto"/>
        <w:rPr>
          <w:sz w:val="22"/>
        </w:rPr>
      </w:pPr>
    </w:p>
    <w:p w:rsidR="00CC2313" w:rsidRDefault="00CC2313" w:rsidP="005B6B3F">
      <w:pPr>
        <w:spacing w:after="12" w:line="237" w:lineRule="auto"/>
        <w:ind w:left="0" w:firstLine="0"/>
      </w:pPr>
    </w:p>
    <w:sectPr w:rsidR="00CC2313" w:rsidSect="007C66F6">
      <w:pgSz w:w="16838" w:h="11906" w:orient="landscape"/>
      <w:pgMar w:top="1421" w:right="678" w:bottom="822" w:left="6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F12FD"/>
    <w:multiLevelType w:val="hybridMultilevel"/>
    <w:tmpl w:val="2C7E24DE"/>
    <w:lvl w:ilvl="0" w:tplc="DB68B8BE">
      <w:start w:val="1"/>
      <w:numFmt w:val="upperRoman"/>
      <w:pStyle w:val="Heading1"/>
      <w:lvlText w:val="%1"/>
      <w:lvlJc w:val="left"/>
      <w:pPr>
        <w:ind w:left="34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CE6D1A4">
      <w:start w:val="1"/>
      <w:numFmt w:val="lowerLetter"/>
      <w:lvlText w:val="%2"/>
      <w:lvlJc w:val="left"/>
      <w:pPr>
        <w:ind w:left="44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1E09210">
      <w:start w:val="1"/>
      <w:numFmt w:val="lowerRoman"/>
      <w:lvlText w:val="%3"/>
      <w:lvlJc w:val="left"/>
      <w:pPr>
        <w:ind w:left="52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F4D427AA">
      <w:start w:val="1"/>
      <w:numFmt w:val="decimal"/>
      <w:lvlText w:val="%4"/>
      <w:lvlJc w:val="left"/>
      <w:pPr>
        <w:ind w:left="59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022CBA82">
      <w:start w:val="1"/>
      <w:numFmt w:val="lowerLetter"/>
      <w:lvlText w:val="%5"/>
      <w:lvlJc w:val="left"/>
      <w:pPr>
        <w:ind w:left="66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4C24D86">
      <w:start w:val="1"/>
      <w:numFmt w:val="lowerRoman"/>
      <w:lvlText w:val="%6"/>
      <w:lvlJc w:val="left"/>
      <w:pPr>
        <w:ind w:left="73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EE6B38E">
      <w:start w:val="1"/>
      <w:numFmt w:val="decimal"/>
      <w:lvlText w:val="%7"/>
      <w:lvlJc w:val="left"/>
      <w:pPr>
        <w:ind w:left="80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9B8B4CA">
      <w:start w:val="1"/>
      <w:numFmt w:val="lowerLetter"/>
      <w:lvlText w:val="%8"/>
      <w:lvlJc w:val="left"/>
      <w:pPr>
        <w:ind w:left="88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80ECFD6">
      <w:start w:val="1"/>
      <w:numFmt w:val="lowerRoman"/>
      <w:lvlText w:val="%9"/>
      <w:lvlJc w:val="left"/>
      <w:pPr>
        <w:ind w:left="95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
    <w:nsid w:val="16167E89"/>
    <w:multiLevelType w:val="hybridMultilevel"/>
    <w:tmpl w:val="B52CE674"/>
    <w:lvl w:ilvl="0" w:tplc="9DE858F0">
      <w:start w:val="1"/>
      <w:numFmt w:val="lowerLetter"/>
      <w:lvlText w:val="%1)"/>
      <w:lvlJc w:val="left"/>
      <w:pPr>
        <w:ind w:left="110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E7889CC">
      <w:start w:val="1"/>
      <w:numFmt w:val="lowerLetter"/>
      <w:lvlText w:val="%2"/>
      <w:lvlJc w:val="left"/>
      <w:pPr>
        <w:ind w:left="18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A8606F8">
      <w:start w:val="1"/>
      <w:numFmt w:val="lowerRoman"/>
      <w:lvlText w:val="%3"/>
      <w:lvlJc w:val="left"/>
      <w:pPr>
        <w:ind w:left="2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8DEFF3E">
      <w:start w:val="1"/>
      <w:numFmt w:val="decimal"/>
      <w:lvlText w:val="%4"/>
      <w:lvlJc w:val="left"/>
      <w:pPr>
        <w:ind w:left="33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E34CEFC">
      <w:start w:val="1"/>
      <w:numFmt w:val="lowerLetter"/>
      <w:lvlText w:val="%5"/>
      <w:lvlJc w:val="left"/>
      <w:pPr>
        <w:ind w:left="40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BB88182">
      <w:start w:val="1"/>
      <w:numFmt w:val="lowerRoman"/>
      <w:lvlText w:val="%6"/>
      <w:lvlJc w:val="left"/>
      <w:pPr>
        <w:ind w:left="47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C4E766C">
      <w:start w:val="1"/>
      <w:numFmt w:val="decimal"/>
      <w:lvlText w:val="%7"/>
      <w:lvlJc w:val="left"/>
      <w:pPr>
        <w:ind w:left="54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47CE832">
      <w:start w:val="1"/>
      <w:numFmt w:val="lowerLetter"/>
      <w:lvlText w:val="%8"/>
      <w:lvlJc w:val="left"/>
      <w:pPr>
        <w:ind w:left="61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7FC43F4">
      <w:start w:val="1"/>
      <w:numFmt w:val="lowerRoman"/>
      <w:lvlText w:val="%9"/>
      <w:lvlJc w:val="left"/>
      <w:pPr>
        <w:ind w:left="69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1CD12263"/>
    <w:multiLevelType w:val="hybridMultilevel"/>
    <w:tmpl w:val="E398F65E"/>
    <w:lvl w:ilvl="0" w:tplc="142E9D1C">
      <w:start w:val="1"/>
      <w:numFmt w:val="bullet"/>
      <w:lvlText w:val="•"/>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FD47432">
      <w:start w:val="1"/>
      <w:numFmt w:val="bullet"/>
      <w:lvlText w:val="o"/>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04EFB1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B087434">
      <w:start w:val="1"/>
      <w:numFmt w:val="bullet"/>
      <w:lvlText w:val="•"/>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3E0BA82">
      <w:start w:val="1"/>
      <w:numFmt w:val="bullet"/>
      <w:lvlText w:val="o"/>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C8A329E">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2DABFFA">
      <w:start w:val="1"/>
      <w:numFmt w:val="bullet"/>
      <w:lvlText w:val="•"/>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1E0AB4C">
      <w:start w:val="1"/>
      <w:numFmt w:val="bullet"/>
      <w:lvlText w:val="o"/>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92652D2">
      <w:start w:val="1"/>
      <w:numFmt w:val="bullet"/>
      <w:lvlText w:val="▪"/>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E891E2F"/>
    <w:multiLevelType w:val="hybridMultilevel"/>
    <w:tmpl w:val="33628C14"/>
    <w:lvl w:ilvl="0" w:tplc="86609456">
      <w:start w:val="1"/>
      <w:numFmt w:val="decimal"/>
      <w:lvlText w:val="%1."/>
      <w:lvlJc w:val="left"/>
      <w:pPr>
        <w:ind w:left="4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808CD02">
      <w:start w:val="1"/>
      <w:numFmt w:val="decimal"/>
      <w:lvlText w:val="%2."/>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458F424">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0D48A90">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0BE3280">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7E64D76">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4B0C570">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C040D6E">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9D60D2C">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50CC6A72"/>
    <w:multiLevelType w:val="hybridMultilevel"/>
    <w:tmpl w:val="B590CB7C"/>
    <w:lvl w:ilvl="0" w:tplc="EDC8CCC6">
      <w:start w:val="1"/>
      <w:numFmt w:val="bullet"/>
      <w:lvlText w:val="-"/>
      <w:lvlJc w:val="left"/>
      <w:pPr>
        <w:ind w:left="13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4156CD92">
      <w:start w:val="1"/>
      <w:numFmt w:val="bullet"/>
      <w:lvlText w:val="o"/>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7A41EF6">
      <w:start w:val="1"/>
      <w:numFmt w:val="bullet"/>
      <w:lvlText w:val="▪"/>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125CAEEE">
      <w:start w:val="1"/>
      <w:numFmt w:val="bullet"/>
      <w:lvlText w:val="•"/>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501E0852">
      <w:start w:val="1"/>
      <w:numFmt w:val="bullet"/>
      <w:lvlText w:val="o"/>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9B6A6E4">
      <w:start w:val="1"/>
      <w:numFmt w:val="bullet"/>
      <w:lvlText w:val="▪"/>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B049216">
      <w:start w:val="1"/>
      <w:numFmt w:val="bullet"/>
      <w:lvlText w:val="•"/>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E9C8494">
      <w:start w:val="1"/>
      <w:numFmt w:val="bullet"/>
      <w:lvlText w:val="o"/>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A744516E">
      <w:start w:val="1"/>
      <w:numFmt w:val="bullet"/>
      <w:lvlText w:val="▪"/>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
    <w:nsid w:val="6994281A"/>
    <w:multiLevelType w:val="hybridMultilevel"/>
    <w:tmpl w:val="488A6562"/>
    <w:lvl w:ilvl="0" w:tplc="F8F2EDB4">
      <w:start w:val="1"/>
      <w:numFmt w:val="bullet"/>
      <w:lvlText w:val="•"/>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4989CC6">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214051C">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AC84430">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856B0D6">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4746FCC">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F6A9F80">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AA8944E">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3FA7536">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useFELayout/>
    <w:compatSetting w:name="compatibilityMode" w:uri="http://schemas.microsoft.com/office/word" w:val="12"/>
  </w:compat>
  <w:rsids>
    <w:rsidRoot w:val="00CC2313"/>
    <w:rsid w:val="000073F9"/>
    <w:rsid w:val="00036400"/>
    <w:rsid w:val="00053071"/>
    <w:rsid w:val="0007568F"/>
    <w:rsid w:val="000D7180"/>
    <w:rsid w:val="00106111"/>
    <w:rsid w:val="00185F4B"/>
    <w:rsid w:val="002136A3"/>
    <w:rsid w:val="00226F54"/>
    <w:rsid w:val="00246817"/>
    <w:rsid w:val="002A1307"/>
    <w:rsid w:val="002C08BB"/>
    <w:rsid w:val="002D2D99"/>
    <w:rsid w:val="002F2B7D"/>
    <w:rsid w:val="00382A42"/>
    <w:rsid w:val="00552CB0"/>
    <w:rsid w:val="00585BBA"/>
    <w:rsid w:val="005B6B3F"/>
    <w:rsid w:val="006568D6"/>
    <w:rsid w:val="007C66F6"/>
    <w:rsid w:val="0086788E"/>
    <w:rsid w:val="008C551A"/>
    <w:rsid w:val="0090166B"/>
    <w:rsid w:val="00977D84"/>
    <w:rsid w:val="009C156A"/>
    <w:rsid w:val="009D7DB5"/>
    <w:rsid w:val="00A56B75"/>
    <w:rsid w:val="00B738DF"/>
    <w:rsid w:val="00C222F8"/>
    <w:rsid w:val="00C32D32"/>
    <w:rsid w:val="00C8672F"/>
    <w:rsid w:val="00CC2313"/>
    <w:rsid w:val="00D60E5D"/>
    <w:rsid w:val="00D77D7A"/>
    <w:rsid w:val="00D8266E"/>
    <w:rsid w:val="00D91C87"/>
    <w:rsid w:val="00DB0639"/>
    <w:rsid w:val="00E65324"/>
    <w:rsid w:val="00E95977"/>
    <w:rsid w:val="00EA7D84"/>
    <w:rsid w:val="00F36355"/>
    <w:rsid w:val="00F7671F"/>
    <w:rsid w:val="00F9367D"/>
    <w:rsid w:val="00FA33A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13A89-0D74-4C4B-AF29-1D9EC2A3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6F6"/>
    <w:pPr>
      <w:spacing w:after="37" w:line="243"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7C66F6"/>
    <w:pPr>
      <w:keepNext/>
      <w:keepLines/>
      <w:numPr>
        <w:numId w:val="6"/>
      </w:numPr>
      <w:spacing w:after="0" w:line="240" w:lineRule="auto"/>
      <w:ind w:left="10" w:right="-1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C66F6"/>
    <w:rPr>
      <w:rFonts w:ascii="Times New Roman" w:eastAsia="Times New Roman" w:hAnsi="Times New Roman" w:cs="Times New Roman"/>
      <w:b/>
      <w:color w:val="000000"/>
      <w:sz w:val="24"/>
    </w:rPr>
  </w:style>
  <w:style w:type="table" w:customStyle="1" w:styleId="TableGrid">
    <w:name w:val="TableGrid"/>
    <w:rsid w:val="007C66F6"/>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FA33AC"/>
    <w:pPr>
      <w:widowControl w:val="0"/>
      <w:autoSpaceDE w:val="0"/>
      <w:autoSpaceDN w:val="0"/>
      <w:spacing w:after="0" w:line="240" w:lineRule="auto"/>
      <w:ind w:left="0" w:firstLine="0"/>
      <w:jc w:val="left"/>
    </w:pPr>
    <w:rPr>
      <w:color w:val="auto"/>
      <w:szCs w:val="24"/>
      <w:lang w:bidi="hr-HR"/>
    </w:rPr>
  </w:style>
  <w:style w:type="character" w:customStyle="1" w:styleId="BodyTextChar">
    <w:name w:val="Body Text Char"/>
    <w:basedOn w:val="DefaultParagraphFont"/>
    <w:link w:val="BodyText"/>
    <w:uiPriority w:val="1"/>
    <w:rsid w:val="00FA33AC"/>
    <w:rPr>
      <w:rFonts w:ascii="Times New Roman" w:eastAsia="Times New Roman" w:hAnsi="Times New Roman" w:cs="Times New Roman"/>
      <w:sz w:val="24"/>
      <w:szCs w:val="24"/>
      <w:lang w:bidi="hr-HR"/>
    </w:rPr>
  </w:style>
  <w:style w:type="paragraph" w:styleId="BalloonText">
    <w:name w:val="Balloon Text"/>
    <w:basedOn w:val="Normal"/>
    <w:link w:val="BalloonTextChar"/>
    <w:uiPriority w:val="99"/>
    <w:semiHidden/>
    <w:unhideWhenUsed/>
    <w:rsid w:val="00E959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977"/>
    <w:rPr>
      <w:rFonts w:ascii="Segoe UI" w:eastAsia="Times New Roman" w:hAnsi="Segoe UI" w:cs="Segoe UI"/>
      <w:color w:val="000000"/>
      <w:sz w:val="18"/>
      <w:szCs w:val="18"/>
    </w:rPr>
  </w:style>
  <w:style w:type="paragraph" w:styleId="ListParagraph">
    <w:name w:val="List Paragraph"/>
    <w:basedOn w:val="Normal"/>
    <w:uiPriority w:val="34"/>
    <w:qFormat/>
    <w:rsid w:val="00382A42"/>
    <w:pPr>
      <w:ind w:left="720"/>
      <w:contextualSpacing/>
    </w:pPr>
  </w:style>
  <w:style w:type="character" w:styleId="Hyperlink">
    <w:name w:val="Hyperlink"/>
    <w:basedOn w:val="DefaultParagraphFont"/>
    <w:uiPriority w:val="99"/>
    <w:semiHidden/>
    <w:unhideWhenUsed/>
    <w:rsid w:val="00977D84"/>
    <w:rPr>
      <w:color w:val="0563C1"/>
      <w:u w:val="single"/>
    </w:rPr>
  </w:style>
  <w:style w:type="character" w:styleId="FollowedHyperlink">
    <w:name w:val="FollowedHyperlink"/>
    <w:basedOn w:val="DefaultParagraphFont"/>
    <w:uiPriority w:val="99"/>
    <w:semiHidden/>
    <w:unhideWhenUsed/>
    <w:rsid w:val="00977D84"/>
    <w:rPr>
      <w:color w:val="954F72"/>
      <w:u w:val="single"/>
    </w:rPr>
  </w:style>
  <w:style w:type="paragraph" w:customStyle="1" w:styleId="xl91">
    <w:name w:val="xl91"/>
    <w:basedOn w:val="Normal"/>
    <w:rsid w:val="00977D84"/>
    <w:pPr>
      <w:spacing w:before="100" w:beforeAutospacing="1" w:after="100" w:afterAutospacing="1" w:line="240" w:lineRule="auto"/>
      <w:ind w:left="0" w:firstLine="0"/>
      <w:jc w:val="left"/>
    </w:pPr>
    <w:rPr>
      <w:color w:val="auto"/>
      <w:szCs w:val="24"/>
      <w:lang w:val="en-US" w:eastAsia="en-US"/>
    </w:rPr>
  </w:style>
  <w:style w:type="paragraph" w:customStyle="1" w:styleId="xl93">
    <w:name w:val="xl93"/>
    <w:basedOn w:val="Normal"/>
    <w:rsid w:val="00977D8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ind w:left="0" w:firstLine="0"/>
      <w:jc w:val="center"/>
      <w:textAlignment w:val="center"/>
    </w:pPr>
    <w:rPr>
      <w:b/>
      <w:bCs/>
      <w:color w:val="auto"/>
      <w:sz w:val="20"/>
      <w:szCs w:val="20"/>
      <w:lang w:val="en-US" w:eastAsia="en-US"/>
    </w:rPr>
  </w:style>
  <w:style w:type="paragraph" w:customStyle="1" w:styleId="xl94">
    <w:name w:val="xl94"/>
    <w:basedOn w:val="Normal"/>
    <w:rsid w:val="00977D8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ind w:left="0" w:firstLine="0"/>
      <w:jc w:val="center"/>
      <w:textAlignment w:val="center"/>
    </w:pPr>
    <w:rPr>
      <w:b/>
      <w:bCs/>
      <w:color w:val="auto"/>
      <w:sz w:val="20"/>
      <w:szCs w:val="20"/>
      <w:lang w:val="en-US" w:eastAsia="en-US"/>
    </w:rPr>
  </w:style>
  <w:style w:type="paragraph" w:customStyle="1" w:styleId="xl95">
    <w:name w:val="xl95"/>
    <w:basedOn w:val="Normal"/>
    <w:rsid w:val="00977D8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ind w:left="0" w:firstLine="0"/>
      <w:jc w:val="center"/>
      <w:textAlignment w:val="center"/>
    </w:pPr>
    <w:rPr>
      <w:b/>
      <w:bCs/>
      <w:color w:val="auto"/>
      <w:sz w:val="20"/>
      <w:szCs w:val="20"/>
      <w:lang w:val="en-US" w:eastAsia="en-US"/>
    </w:rPr>
  </w:style>
  <w:style w:type="paragraph" w:customStyle="1" w:styleId="xl96">
    <w:name w:val="xl96"/>
    <w:basedOn w:val="Normal"/>
    <w:rsid w:val="00977D84"/>
    <w:pPr>
      <w:pBdr>
        <w:top w:val="single" w:sz="4" w:space="0" w:color="000000"/>
        <w:bottom w:val="single" w:sz="4" w:space="0" w:color="000000"/>
        <w:right w:val="single" w:sz="4" w:space="0" w:color="000000"/>
      </w:pBdr>
      <w:spacing w:before="100" w:beforeAutospacing="1" w:after="100" w:afterAutospacing="1" w:line="240" w:lineRule="auto"/>
      <w:ind w:left="0" w:firstLine="0"/>
      <w:jc w:val="left"/>
      <w:textAlignment w:val="center"/>
    </w:pPr>
    <w:rPr>
      <w:color w:val="auto"/>
      <w:sz w:val="20"/>
      <w:szCs w:val="20"/>
      <w:lang w:val="en-US" w:eastAsia="en-US"/>
    </w:rPr>
  </w:style>
  <w:style w:type="paragraph" w:customStyle="1" w:styleId="xl97">
    <w:name w:val="xl97"/>
    <w:basedOn w:val="Normal"/>
    <w:rsid w:val="00977D84"/>
    <w:pPr>
      <w:pBdr>
        <w:top w:val="single" w:sz="4" w:space="0" w:color="000000"/>
        <w:left w:val="single" w:sz="4" w:space="0" w:color="000000"/>
        <w:bottom w:val="single" w:sz="4" w:space="0" w:color="000000"/>
      </w:pBdr>
      <w:spacing w:before="100" w:beforeAutospacing="1" w:after="100" w:afterAutospacing="1" w:line="240" w:lineRule="auto"/>
      <w:ind w:left="0" w:firstLine="0"/>
      <w:jc w:val="center"/>
      <w:textAlignment w:val="center"/>
    </w:pPr>
    <w:rPr>
      <w:color w:val="auto"/>
      <w:sz w:val="20"/>
      <w:szCs w:val="20"/>
      <w:lang w:val="en-US" w:eastAsia="en-US"/>
    </w:rPr>
  </w:style>
  <w:style w:type="paragraph" w:customStyle="1" w:styleId="xl98">
    <w:name w:val="xl98"/>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left"/>
      <w:textAlignment w:val="center"/>
    </w:pPr>
    <w:rPr>
      <w:color w:val="auto"/>
      <w:sz w:val="20"/>
      <w:szCs w:val="20"/>
      <w:lang w:val="en-US" w:eastAsia="en-US"/>
    </w:rPr>
  </w:style>
  <w:style w:type="paragraph" w:customStyle="1" w:styleId="xl99">
    <w:name w:val="xl99"/>
    <w:basedOn w:val="Normal"/>
    <w:rsid w:val="00977D84"/>
    <w:pPr>
      <w:pBdr>
        <w:top w:val="single" w:sz="4" w:space="0" w:color="000000"/>
        <w:bottom w:val="single" w:sz="4" w:space="0" w:color="000000"/>
        <w:right w:val="single" w:sz="4" w:space="0" w:color="000000"/>
      </w:pBdr>
      <w:spacing w:before="100" w:beforeAutospacing="1" w:after="100" w:afterAutospacing="1" w:line="240" w:lineRule="auto"/>
      <w:ind w:left="0" w:firstLine="0"/>
      <w:jc w:val="left"/>
    </w:pPr>
    <w:rPr>
      <w:color w:val="auto"/>
      <w:szCs w:val="24"/>
      <w:lang w:val="en-US" w:eastAsia="en-US"/>
    </w:rPr>
  </w:style>
  <w:style w:type="paragraph" w:customStyle="1" w:styleId="xl100">
    <w:name w:val="xl100"/>
    <w:basedOn w:val="Normal"/>
    <w:rsid w:val="00977D84"/>
    <w:pPr>
      <w:pBdr>
        <w:top w:val="single" w:sz="4" w:space="0" w:color="000000"/>
        <w:left w:val="single" w:sz="4" w:space="0" w:color="000000"/>
        <w:bottom w:val="single" w:sz="4" w:space="0" w:color="000000"/>
      </w:pBdr>
      <w:spacing w:before="100" w:beforeAutospacing="1" w:after="100" w:afterAutospacing="1" w:line="240" w:lineRule="auto"/>
      <w:ind w:left="0" w:firstLine="0"/>
      <w:jc w:val="center"/>
      <w:textAlignment w:val="center"/>
    </w:pPr>
    <w:rPr>
      <w:color w:val="auto"/>
      <w:sz w:val="16"/>
      <w:szCs w:val="16"/>
      <w:lang w:val="en-US" w:eastAsia="en-US"/>
    </w:rPr>
  </w:style>
  <w:style w:type="paragraph" w:customStyle="1" w:styleId="xl101">
    <w:name w:val="xl101"/>
    <w:basedOn w:val="Normal"/>
    <w:rsid w:val="00977D84"/>
    <w:pPr>
      <w:pBdr>
        <w:top w:val="single" w:sz="4" w:space="0" w:color="000000"/>
        <w:bottom w:val="single" w:sz="4" w:space="0" w:color="000000"/>
        <w:right w:val="single" w:sz="4" w:space="0" w:color="000000"/>
      </w:pBdr>
      <w:spacing w:before="100" w:beforeAutospacing="1" w:after="100" w:afterAutospacing="1" w:line="240" w:lineRule="auto"/>
      <w:ind w:left="0" w:firstLine="0"/>
      <w:jc w:val="left"/>
      <w:textAlignment w:val="center"/>
    </w:pPr>
    <w:rPr>
      <w:color w:val="auto"/>
      <w:sz w:val="18"/>
      <w:szCs w:val="18"/>
      <w:lang w:val="en-US" w:eastAsia="en-US"/>
    </w:rPr>
  </w:style>
  <w:style w:type="paragraph" w:customStyle="1" w:styleId="xl102">
    <w:name w:val="xl102"/>
    <w:basedOn w:val="Normal"/>
    <w:rsid w:val="00977D84"/>
    <w:pPr>
      <w:pBdr>
        <w:top w:val="single" w:sz="4" w:space="0" w:color="000000"/>
        <w:left w:val="single" w:sz="4" w:space="0" w:color="000000"/>
        <w:bottom w:val="single" w:sz="4" w:space="0" w:color="000000"/>
      </w:pBdr>
      <w:spacing w:before="100" w:beforeAutospacing="1" w:after="100" w:afterAutospacing="1" w:line="240" w:lineRule="auto"/>
      <w:ind w:left="0" w:firstLine="0"/>
      <w:jc w:val="center"/>
      <w:textAlignment w:val="center"/>
    </w:pPr>
    <w:rPr>
      <w:color w:val="auto"/>
      <w:sz w:val="18"/>
      <w:szCs w:val="18"/>
      <w:lang w:val="en-US" w:eastAsia="en-US"/>
    </w:rPr>
  </w:style>
  <w:style w:type="paragraph" w:customStyle="1" w:styleId="xl103">
    <w:name w:val="xl103"/>
    <w:basedOn w:val="Normal"/>
    <w:rsid w:val="00977D84"/>
    <w:pPr>
      <w:pBdr>
        <w:top w:val="single" w:sz="4" w:space="0" w:color="000000"/>
        <w:right w:val="single" w:sz="4" w:space="0" w:color="000000"/>
      </w:pBdr>
      <w:spacing w:before="100" w:beforeAutospacing="1" w:after="100" w:afterAutospacing="1" w:line="240" w:lineRule="auto"/>
      <w:ind w:left="0" w:firstLine="0"/>
      <w:jc w:val="left"/>
      <w:textAlignment w:val="center"/>
    </w:pPr>
    <w:rPr>
      <w:color w:val="auto"/>
      <w:sz w:val="20"/>
      <w:szCs w:val="20"/>
      <w:lang w:val="en-US" w:eastAsia="en-US"/>
    </w:rPr>
  </w:style>
  <w:style w:type="paragraph" w:customStyle="1" w:styleId="xl104">
    <w:name w:val="xl104"/>
    <w:basedOn w:val="Normal"/>
    <w:rsid w:val="00977D84"/>
    <w:pPr>
      <w:pBdr>
        <w:top w:val="single" w:sz="4" w:space="0" w:color="000000"/>
        <w:left w:val="single" w:sz="4" w:space="0" w:color="000000"/>
      </w:pBdr>
      <w:spacing w:before="100" w:beforeAutospacing="1" w:after="100" w:afterAutospacing="1" w:line="240" w:lineRule="auto"/>
      <w:ind w:left="0" w:firstLine="0"/>
      <w:jc w:val="center"/>
      <w:textAlignment w:val="center"/>
    </w:pPr>
    <w:rPr>
      <w:color w:val="auto"/>
      <w:sz w:val="18"/>
      <w:szCs w:val="18"/>
      <w:lang w:val="en-US" w:eastAsia="en-US"/>
    </w:rPr>
  </w:style>
  <w:style w:type="paragraph" w:customStyle="1" w:styleId="xl105">
    <w:name w:val="xl105"/>
    <w:basedOn w:val="Normal"/>
    <w:rsid w:val="00977D84"/>
    <w:pPr>
      <w:pBdr>
        <w:top w:val="single" w:sz="4" w:space="0" w:color="000000"/>
        <w:right w:val="single" w:sz="4" w:space="0" w:color="000000"/>
      </w:pBdr>
      <w:spacing w:before="100" w:beforeAutospacing="1" w:after="100" w:afterAutospacing="1" w:line="240" w:lineRule="auto"/>
      <w:ind w:left="0" w:firstLine="0"/>
      <w:jc w:val="left"/>
    </w:pPr>
    <w:rPr>
      <w:color w:val="auto"/>
      <w:szCs w:val="24"/>
      <w:lang w:val="en-US" w:eastAsia="en-US"/>
    </w:rPr>
  </w:style>
  <w:style w:type="paragraph" w:customStyle="1" w:styleId="xl106">
    <w:name w:val="xl106"/>
    <w:basedOn w:val="Normal"/>
    <w:rsid w:val="00977D84"/>
    <w:pPr>
      <w:pBdr>
        <w:top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Cs w:val="24"/>
      <w:lang w:val="en-US" w:eastAsia="en-US"/>
    </w:rPr>
  </w:style>
  <w:style w:type="paragraph" w:customStyle="1" w:styleId="xl107">
    <w:name w:val="xl107"/>
    <w:basedOn w:val="Normal"/>
    <w:rsid w:val="00977D84"/>
    <w:pPr>
      <w:spacing w:before="100" w:beforeAutospacing="1" w:after="100" w:afterAutospacing="1" w:line="240" w:lineRule="auto"/>
      <w:ind w:left="0" w:firstLine="0"/>
      <w:jc w:val="left"/>
    </w:pPr>
    <w:rPr>
      <w:color w:val="auto"/>
      <w:szCs w:val="24"/>
      <w:lang w:val="en-US" w:eastAsia="en-US"/>
    </w:rPr>
  </w:style>
  <w:style w:type="paragraph" w:customStyle="1" w:styleId="xl108">
    <w:name w:val="xl108"/>
    <w:basedOn w:val="Normal"/>
    <w:rsid w:val="00977D84"/>
    <w:pPr>
      <w:spacing w:before="100" w:beforeAutospacing="1" w:after="100" w:afterAutospacing="1" w:line="240" w:lineRule="auto"/>
      <w:ind w:left="0" w:firstLine="0"/>
      <w:jc w:val="center"/>
    </w:pPr>
    <w:rPr>
      <w:color w:val="auto"/>
      <w:szCs w:val="24"/>
      <w:lang w:val="en-US" w:eastAsia="en-US"/>
    </w:rPr>
  </w:style>
  <w:style w:type="paragraph" w:customStyle="1" w:styleId="xl109">
    <w:name w:val="xl109"/>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 w:val="20"/>
      <w:szCs w:val="20"/>
      <w:lang w:val="en-US" w:eastAsia="en-US"/>
    </w:rPr>
  </w:style>
  <w:style w:type="paragraph" w:customStyle="1" w:styleId="xl110">
    <w:name w:val="xl110"/>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left"/>
      <w:textAlignment w:val="center"/>
    </w:pPr>
    <w:rPr>
      <w:color w:val="auto"/>
      <w:sz w:val="20"/>
      <w:szCs w:val="20"/>
      <w:lang w:val="en-US" w:eastAsia="en-US"/>
    </w:rPr>
  </w:style>
  <w:style w:type="paragraph" w:customStyle="1" w:styleId="xl111">
    <w:name w:val="xl111"/>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left"/>
    </w:pPr>
    <w:rPr>
      <w:color w:val="auto"/>
      <w:szCs w:val="24"/>
      <w:lang w:val="en-US" w:eastAsia="en-US"/>
    </w:rPr>
  </w:style>
  <w:style w:type="paragraph" w:customStyle="1" w:styleId="xl112">
    <w:name w:val="xl112"/>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 w:val="16"/>
      <w:szCs w:val="16"/>
      <w:lang w:val="en-US" w:eastAsia="en-US"/>
    </w:rPr>
  </w:style>
  <w:style w:type="paragraph" w:customStyle="1" w:styleId="xl113">
    <w:name w:val="xl113"/>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 w:val="18"/>
      <w:szCs w:val="18"/>
      <w:lang w:val="en-US" w:eastAsia="en-US"/>
    </w:rPr>
  </w:style>
  <w:style w:type="paragraph" w:customStyle="1" w:styleId="xl114">
    <w:name w:val="xl114"/>
    <w:basedOn w:val="Normal"/>
    <w:rsid w:val="00977D84"/>
    <w:pPr>
      <w:pBdr>
        <w:top w:val="single" w:sz="4" w:space="0" w:color="000000"/>
        <w:left w:val="single" w:sz="4" w:space="0" w:color="000000"/>
        <w:right w:val="single" w:sz="4" w:space="0" w:color="000000"/>
      </w:pBdr>
      <w:spacing w:before="100" w:beforeAutospacing="1" w:after="100" w:afterAutospacing="1" w:line="240" w:lineRule="auto"/>
      <w:ind w:left="0" w:firstLine="0"/>
      <w:jc w:val="center"/>
      <w:textAlignment w:val="center"/>
    </w:pPr>
    <w:rPr>
      <w:color w:val="auto"/>
      <w:sz w:val="18"/>
      <w:szCs w:val="18"/>
      <w:lang w:val="en-US" w:eastAsia="en-US"/>
    </w:rPr>
  </w:style>
  <w:style w:type="paragraph" w:customStyle="1" w:styleId="xl115">
    <w:name w:val="xl115"/>
    <w:basedOn w:val="Normal"/>
    <w:rsid w:val="00977D84"/>
    <w:pPr>
      <w:pBdr>
        <w:top w:val="single" w:sz="4" w:space="0" w:color="000000"/>
        <w:left w:val="single" w:sz="4" w:space="0" w:color="000000"/>
        <w:right w:val="single" w:sz="4" w:space="0" w:color="000000"/>
      </w:pBdr>
      <w:spacing w:before="100" w:beforeAutospacing="1" w:after="100" w:afterAutospacing="1" w:line="240" w:lineRule="auto"/>
      <w:ind w:left="0" w:firstLine="0"/>
      <w:jc w:val="left"/>
    </w:pPr>
    <w:rPr>
      <w:color w:val="auto"/>
      <w:szCs w:val="24"/>
      <w:lang w:val="en-US" w:eastAsia="en-US"/>
    </w:rPr>
  </w:style>
  <w:style w:type="paragraph" w:customStyle="1" w:styleId="xl116">
    <w:name w:val="xl116"/>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Cs w:val="24"/>
      <w:lang w:val="en-US" w:eastAsia="en-US"/>
    </w:rPr>
  </w:style>
  <w:style w:type="paragraph" w:customStyle="1" w:styleId="xl117">
    <w:name w:val="xl117"/>
    <w:basedOn w:val="Normal"/>
    <w:rsid w:val="00977D84"/>
    <w:pPr>
      <w:pBdr>
        <w:top w:val="single" w:sz="4" w:space="0" w:color="000000"/>
        <w:bottom w:val="single" w:sz="4" w:space="0" w:color="000000"/>
        <w:right w:val="single" w:sz="4" w:space="0" w:color="000000"/>
      </w:pBdr>
      <w:spacing w:before="100" w:beforeAutospacing="1" w:after="100" w:afterAutospacing="1" w:line="240" w:lineRule="auto"/>
      <w:ind w:left="0" w:firstLine="0"/>
      <w:jc w:val="center"/>
    </w:pPr>
    <w:rPr>
      <w:color w:val="auto"/>
      <w:szCs w:val="24"/>
      <w:lang w:val="en-US" w:eastAsia="en-US"/>
    </w:rPr>
  </w:style>
  <w:style w:type="paragraph" w:customStyle="1" w:styleId="xl118">
    <w:name w:val="xl118"/>
    <w:basedOn w:val="Normal"/>
    <w:rsid w:val="00977D84"/>
    <w:pPr>
      <w:pBdr>
        <w:bottom w:val="single" w:sz="4" w:space="0" w:color="000000"/>
      </w:pBdr>
      <w:spacing w:before="100" w:beforeAutospacing="1" w:after="100" w:afterAutospacing="1" w:line="240" w:lineRule="auto"/>
      <w:ind w:left="0" w:firstLine="0"/>
      <w:jc w:val="left"/>
      <w:textAlignment w:val="center"/>
    </w:pPr>
    <w:rPr>
      <w:b/>
      <w:bCs/>
      <w:color w:val="auto"/>
      <w:szCs w:val="24"/>
      <w:lang w:val="en-US" w:eastAsia="en-US"/>
    </w:rPr>
  </w:style>
  <w:style w:type="paragraph" w:customStyle="1" w:styleId="xl119">
    <w:name w:val="xl119"/>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Cs w:val="24"/>
      <w:lang w:val="en-US" w:eastAsia="en-US"/>
    </w:rPr>
  </w:style>
  <w:style w:type="paragraph" w:customStyle="1" w:styleId="xl120">
    <w:name w:val="xl120"/>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 w:val="20"/>
      <w:szCs w:val="20"/>
      <w:lang w:val="en-US" w:eastAsia="en-US"/>
    </w:rPr>
  </w:style>
  <w:style w:type="paragraph" w:customStyle="1" w:styleId="xl121">
    <w:name w:val="xl121"/>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1655">
      <w:bodyDiv w:val="1"/>
      <w:marLeft w:val="0"/>
      <w:marRight w:val="0"/>
      <w:marTop w:val="0"/>
      <w:marBottom w:val="0"/>
      <w:divBdr>
        <w:top w:val="none" w:sz="0" w:space="0" w:color="auto"/>
        <w:left w:val="none" w:sz="0" w:space="0" w:color="auto"/>
        <w:bottom w:val="none" w:sz="0" w:space="0" w:color="auto"/>
        <w:right w:val="none" w:sz="0" w:space="0" w:color="auto"/>
      </w:divBdr>
    </w:div>
    <w:div w:id="1606184687">
      <w:bodyDiv w:val="1"/>
      <w:marLeft w:val="0"/>
      <w:marRight w:val="0"/>
      <w:marTop w:val="0"/>
      <w:marBottom w:val="0"/>
      <w:divBdr>
        <w:top w:val="none" w:sz="0" w:space="0" w:color="auto"/>
        <w:left w:val="none" w:sz="0" w:space="0" w:color="auto"/>
        <w:bottom w:val="none" w:sz="0" w:space="0" w:color="auto"/>
        <w:right w:val="none" w:sz="0" w:space="0" w:color="auto"/>
      </w:divBdr>
    </w:div>
    <w:div w:id="1897356307">
      <w:bodyDiv w:val="1"/>
      <w:marLeft w:val="0"/>
      <w:marRight w:val="0"/>
      <w:marTop w:val="0"/>
      <w:marBottom w:val="0"/>
      <w:divBdr>
        <w:top w:val="none" w:sz="0" w:space="0" w:color="auto"/>
        <w:left w:val="none" w:sz="0" w:space="0" w:color="auto"/>
        <w:bottom w:val="none" w:sz="0" w:space="0" w:color="auto"/>
        <w:right w:val="none" w:sz="0" w:space="0" w:color="auto"/>
      </w:divBdr>
    </w:div>
    <w:div w:id="1917743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pdzdk.b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pdzdk.ba/" TargetMode="External"/><Relationship Id="rId5" Type="http://schemas.openxmlformats.org/officeDocument/2006/relationships/webSettings" Target="webSettings.xml"/><Relationship Id="rId10" Type="http://schemas.openxmlformats.org/officeDocument/2006/relationships/hyperlink" Target="http://www.spdzdk.ba/" TargetMode="External"/><Relationship Id="rId4" Type="http://schemas.openxmlformats.org/officeDocument/2006/relationships/settings" Target="settings.xml"/><Relationship Id="rId9" Type="http://schemas.openxmlformats.org/officeDocument/2006/relationships/hyperlink" Target="http://www.spdzdk.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435A-F194-4DFD-A6D2-1195A0D1D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18</Pages>
  <Words>5938</Words>
  <Characters>33853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Curic</dc:creator>
  <cp:lastModifiedBy>ReferentJN-Elvira</cp:lastModifiedBy>
  <cp:revision>18</cp:revision>
  <cp:lastPrinted>2026-03-11T08:56:00Z</cp:lastPrinted>
  <dcterms:created xsi:type="dcterms:W3CDTF">2022-04-20T07:11:00Z</dcterms:created>
  <dcterms:modified xsi:type="dcterms:W3CDTF">2026-03-11T10:05:00Z</dcterms:modified>
</cp:coreProperties>
</file>